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1D4" w:rsidRDefault="001311D4" w:rsidP="001311D4">
      <w:pPr>
        <w:jc w:val="left"/>
        <w:rPr>
          <w:rFonts w:ascii="宋体" w:eastAsia="宋体" w:hAnsi="宋体"/>
          <w:sz w:val="28"/>
          <w:szCs w:val="28"/>
        </w:rPr>
      </w:pPr>
      <w:r w:rsidRPr="001311D4">
        <w:rPr>
          <w:rFonts w:ascii="宋体" w:eastAsia="宋体" w:hAnsi="宋体" w:hint="eastAsia"/>
          <w:sz w:val="28"/>
          <w:szCs w:val="28"/>
        </w:rPr>
        <w:t>中国老年大学协会第五次会员代表大会发言材料</w:t>
      </w:r>
    </w:p>
    <w:p w:rsidR="001311D4" w:rsidRPr="001311D4" w:rsidRDefault="006227EC" w:rsidP="001311D4">
      <w:pPr>
        <w:jc w:val="left"/>
        <w:rPr>
          <w:rFonts w:ascii="宋体" w:eastAsia="宋体" w:hAnsi="宋体"/>
          <w:sz w:val="28"/>
          <w:szCs w:val="28"/>
        </w:rPr>
      </w:pPr>
      <w:r w:rsidRPr="001311D4">
        <w:rPr>
          <w:rFonts w:ascii="宋体" w:eastAsia="宋体" w:hAnsi="宋体"/>
          <w:sz w:val="28"/>
          <w:szCs w:val="28"/>
        </w:rPr>
        <w:t xml:space="preserve"> </w:t>
      </w:r>
      <w:bookmarkStart w:id="0" w:name="_GoBack"/>
      <w:bookmarkEnd w:id="0"/>
    </w:p>
    <w:p w:rsidR="00365D9B" w:rsidRPr="001311D4" w:rsidRDefault="003D372A" w:rsidP="005310A0">
      <w:pPr>
        <w:jc w:val="center"/>
        <w:rPr>
          <w:rFonts w:ascii="黑体" w:eastAsia="黑体" w:hAnsi="黑体"/>
          <w:sz w:val="44"/>
          <w:szCs w:val="44"/>
        </w:rPr>
      </w:pPr>
      <w:r w:rsidRPr="003D372A">
        <w:rPr>
          <w:rFonts w:ascii="黑体" w:eastAsia="黑体" w:hAnsi="黑体" w:hint="eastAsia"/>
          <w:sz w:val="44"/>
          <w:szCs w:val="44"/>
        </w:rPr>
        <w:t>关于课程设置的方略</w:t>
      </w:r>
    </w:p>
    <w:p w:rsidR="00BD10EF" w:rsidRPr="001311D4" w:rsidRDefault="00A54995" w:rsidP="00A54995">
      <w:pPr>
        <w:spacing w:line="360" w:lineRule="auto"/>
        <w:jc w:val="center"/>
        <w:rPr>
          <w:rFonts w:ascii="仿宋" w:eastAsia="仿宋" w:hAnsi="仿宋"/>
          <w:sz w:val="32"/>
          <w:szCs w:val="24"/>
        </w:rPr>
      </w:pPr>
      <w:proofErr w:type="gramStart"/>
      <w:r w:rsidRPr="001311D4">
        <w:rPr>
          <w:rFonts w:ascii="仿宋" w:eastAsia="仿宋" w:hAnsi="仿宋" w:hint="eastAsia"/>
          <w:sz w:val="32"/>
          <w:szCs w:val="24"/>
        </w:rPr>
        <w:t>熊仿杰</w:t>
      </w:r>
      <w:proofErr w:type="gramEnd"/>
    </w:p>
    <w:p w:rsidR="006811E0" w:rsidRPr="001311D4" w:rsidRDefault="009C0DEB" w:rsidP="001311D4">
      <w:pPr>
        <w:spacing w:line="360" w:lineRule="auto"/>
        <w:ind w:firstLineChars="200" w:firstLine="640"/>
        <w:rPr>
          <w:rFonts w:ascii="仿宋" w:eastAsia="仿宋" w:hAnsi="仿宋"/>
          <w:sz w:val="32"/>
          <w:szCs w:val="24"/>
        </w:rPr>
      </w:pPr>
      <w:r w:rsidRPr="001311D4">
        <w:rPr>
          <w:rFonts w:ascii="仿宋" w:eastAsia="仿宋" w:hAnsi="仿宋" w:hint="eastAsia"/>
          <w:sz w:val="32"/>
          <w:szCs w:val="24"/>
        </w:rPr>
        <w:t>老年教育是适应改革开放和人口老龄化发展需要而产生的一项新兴教育事业，是终身教育的重要组成部分。</w:t>
      </w:r>
      <w:r w:rsidR="00D51B5B" w:rsidRPr="001311D4">
        <w:rPr>
          <w:rFonts w:ascii="仿宋" w:eastAsia="仿宋" w:hAnsi="仿宋" w:hint="eastAsia"/>
          <w:sz w:val="32"/>
          <w:szCs w:val="24"/>
        </w:rPr>
        <w:t>截至</w:t>
      </w:r>
      <w:r w:rsidR="00D51B5B" w:rsidRPr="001311D4">
        <w:rPr>
          <w:rFonts w:ascii="仿宋" w:eastAsia="仿宋" w:hAnsi="仿宋"/>
          <w:sz w:val="32"/>
          <w:szCs w:val="24"/>
        </w:rPr>
        <w:t>2016年底，</w:t>
      </w:r>
      <w:r w:rsidRPr="001311D4">
        <w:rPr>
          <w:rFonts w:ascii="仿宋" w:eastAsia="仿宋" w:hAnsi="仿宋" w:hint="eastAsia"/>
          <w:sz w:val="32"/>
          <w:szCs w:val="24"/>
        </w:rPr>
        <w:t>我国有</w:t>
      </w:r>
      <w:r w:rsidRPr="001311D4">
        <w:rPr>
          <w:rFonts w:ascii="仿宋" w:eastAsia="仿宋" w:hAnsi="仿宋"/>
          <w:sz w:val="32"/>
          <w:szCs w:val="24"/>
        </w:rPr>
        <w:t>710.2万老年人在老年大学等机构学习</w:t>
      </w:r>
      <w:r w:rsidR="00B07F17" w:rsidRPr="001311D4">
        <w:rPr>
          <w:rFonts w:ascii="仿宋" w:eastAsia="仿宋" w:hAnsi="仿宋" w:hint="eastAsia"/>
          <w:sz w:val="32"/>
          <w:szCs w:val="24"/>
        </w:rPr>
        <w:t>。</w:t>
      </w:r>
      <w:r w:rsidRPr="001311D4">
        <w:rPr>
          <w:rFonts w:ascii="仿宋" w:eastAsia="仿宋" w:hAnsi="仿宋"/>
          <w:sz w:val="32"/>
          <w:szCs w:val="24"/>
        </w:rPr>
        <w:t>老年大学作为老年教育的最悠久、最重要的形式之一，为老年人活出潇洒、活出价值、活出尊严提供了理想的场所。</w:t>
      </w:r>
      <w:r w:rsidR="006811E0" w:rsidRPr="001311D4">
        <w:rPr>
          <w:rFonts w:ascii="仿宋" w:eastAsia="仿宋" w:hAnsi="仿宋" w:hint="eastAsia"/>
          <w:sz w:val="32"/>
          <w:szCs w:val="24"/>
        </w:rPr>
        <w:t>目前，</w:t>
      </w:r>
      <w:r w:rsidRPr="001311D4">
        <w:rPr>
          <w:rFonts w:ascii="仿宋" w:eastAsia="仿宋" w:hAnsi="仿宋"/>
          <w:sz w:val="32"/>
          <w:szCs w:val="24"/>
        </w:rPr>
        <w:t>老年大学</w:t>
      </w:r>
      <w:r w:rsidR="006744C2" w:rsidRPr="001311D4">
        <w:rPr>
          <w:rFonts w:ascii="仿宋" w:eastAsia="仿宋" w:hAnsi="仿宋" w:hint="eastAsia"/>
          <w:sz w:val="32"/>
          <w:szCs w:val="24"/>
        </w:rPr>
        <w:t>正如火如荼的发展着，同时也面临着诸多的机遇和挑战</w:t>
      </w:r>
      <w:r w:rsidR="006811E0" w:rsidRPr="001311D4">
        <w:rPr>
          <w:rFonts w:ascii="仿宋" w:eastAsia="仿宋" w:hAnsi="仿宋" w:hint="eastAsia"/>
          <w:sz w:val="32"/>
          <w:szCs w:val="24"/>
        </w:rPr>
        <w:t>，尤以如下三大</w:t>
      </w:r>
      <w:r w:rsidR="00B67504">
        <w:rPr>
          <w:rFonts w:ascii="仿宋" w:eastAsia="仿宋" w:hAnsi="仿宋" w:hint="eastAsia"/>
          <w:sz w:val="32"/>
          <w:szCs w:val="24"/>
        </w:rPr>
        <w:t>机遇和</w:t>
      </w:r>
      <w:r w:rsidR="006811E0" w:rsidRPr="001311D4">
        <w:rPr>
          <w:rFonts w:ascii="仿宋" w:eastAsia="仿宋" w:hAnsi="仿宋" w:hint="eastAsia"/>
          <w:sz w:val="32"/>
          <w:szCs w:val="24"/>
        </w:rPr>
        <w:t>挑战为最：</w:t>
      </w:r>
    </w:p>
    <w:p w:rsidR="009C0DEB" w:rsidRPr="001311D4" w:rsidRDefault="009C0DEB" w:rsidP="001311D4">
      <w:pPr>
        <w:spacing w:line="360" w:lineRule="auto"/>
        <w:ind w:firstLineChars="200" w:firstLine="640"/>
        <w:rPr>
          <w:rFonts w:ascii="仿宋" w:eastAsia="仿宋" w:hAnsi="仿宋"/>
          <w:sz w:val="32"/>
          <w:szCs w:val="24"/>
        </w:rPr>
      </w:pPr>
      <w:r w:rsidRPr="001311D4">
        <w:rPr>
          <w:rFonts w:ascii="仿宋" w:eastAsia="仿宋" w:hAnsi="仿宋"/>
          <w:sz w:val="32"/>
          <w:szCs w:val="24"/>
        </w:rPr>
        <w:t>1.增量递</w:t>
      </w:r>
      <w:r w:rsidR="00B66930" w:rsidRPr="001311D4">
        <w:rPr>
          <w:rFonts w:ascii="仿宋" w:eastAsia="仿宋" w:hAnsi="仿宋" w:hint="eastAsia"/>
          <w:sz w:val="32"/>
          <w:szCs w:val="24"/>
        </w:rPr>
        <w:t>进</w:t>
      </w:r>
      <w:r w:rsidRPr="001311D4">
        <w:rPr>
          <w:rFonts w:ascii="仿宋" w:eastAsia="仿宋" w:hAnsi="仿宋"/>
          <w:sz w:val="32"/>
          <w:szCs w:val="24"/>
        </w:rPr>
        <w:t>。据民政部社会服务发展统计公报显示，</w:t>
      </w:r>
      <w:r w:rsidR="003E3977" w:rsidRPr="001311D4">
        <w:rPr>
          <w:rFonts w:ascii="仿宋" w:eastAsia="仿宋" w:hAnsi="仿宋"/>
          <w:sz w:val="32"/>
          <w:szCs w:val="24"/>
        </w:rPr>
        <w:t>2015年</w:t>
      </w:r>
      <w:r w:rsidR="003E3977" w:rsidRPr="001311D4">
        <w:rPr>
          <w:rFonts w:ascii="仿宋" w:eastAsia="仿宋" w:hAnsi="仿宋" w:hint="eastAsia"/>
          <w:sz w:val="32"/>
          <w:szCs w:val="24"/>
        </w:rPr>
        <w:t>初</w:t>
      </w:r>
      <w:r w:rsidRPr="001311D4">
        <w:rPr>
          <w:rFonts w:ascii="仿宋" w:eastAsia="仿宋" w:hAnsi="仿宋"/>
          <w:sz w:val="32"/>
          <w:szCs w:val="24"/>
        </w:rPr>
        <w:t>，我国60岁以上人口为2.</w:t>
      </w:r>
      <w:r w:rsidR="003E3977" w:rsidRPr="001311D4">
        <w:rPr>
          <w:rFonts w:ascii="仿宋" w:eastAsia="仿宋" w:hAnsi="仿宋" w:hint="eastAsia"/>
          <w:sz w:val="32"/>
          <w:szCs w:val="24"/>
        </w:rPr>
        <w:t>1</w:t>
      </w:r>
      <w:r w:rsidRPr="001311D4">
        <w:rPr>
          <w:rFonts w:ascii="仿宋" w:eastAsia="仿宋" w:hAnsi="仿宋"/>
          <w:sz w:val="32"/>
          <w:szCs w:val="24"/>
        </w:rPr>
        <w:t>2亿人，占总人口的</w:t>
      </w:r>
      <w:r w:rsidR="003E3977" w:rsidRPr="001311D4">
        <w:rPr>
          <w:rFonts w:ascii="仿宋" w:eastAsia="仿宋" w:hAnsi="仿宋" w:hint="eastAsia"/>
          <w:sz w:val="32"/>
          <w:szCs w:val="24"/>
        </w:rPr>
        <w:t>15</w:t>
      </w:r>
      <w:r w:rsidRPr="001311D4">
        <w:rPr>
          <w:rFonts w:ascii="仿宋" w:eastAsia="仿宋" w:hAnsi="仿宋"/>
          <w:sz w:val="32"/>
          <w:szCs w:val="24"/>
        </w:rPr>
        <w:t>%。</w:t>
      </w:r>
      <w:r w:rsidR="003E3977" w:rsidRPr="001311D4">
        <w:rPr>
          <w:rFonts w:ascii="仿宋" w:eastAsia="仿宋" w:hAnsi="仿宋" w:hint="eastAsia"/>
          <w:sz w:val="32"/>
          <w:szCs w:val="24"/>
        </w:rPr>
        <w:t>据全国老龄委数据显示，</w:t>
      </w:r>
      <w:r w:rsidR="003E3977" w:rsidRPr="001311D4">
        <w:rPr>
          <w:rFonts w:ascii="仿宋" w:eastAsia="仿宋" w:hAnsi="仿宋"/>
          <w:sz w:val="32"/>
          <w:szCs w:val="24"/>
        </w:rPr>
        <w:t>2015到2035年，中国将进入急速老龄化阶段，</w:t>
      </w:r>
      <w:r w:rsidR="00B67504">
        <w:rPr>
          <w:rFonts w:ascii="仿宋" w:eastAsia="仿宋" w:hAnsi="仿宋" w:hint="eastAsia"/>
          <w:sz w:val="32"/>
          <w:szCs w:val="24"/>
        </w:rPr>
        <w:t>60岁以上</w:t>
      </w:r>
      <w:r w:rsidR="003E3977" w:rsidRPr="001311D4">
        <w:rPr>
          <w:rFonts w:ascii="仿宋" w:eastAsia="仿宋" w:hAnsi="仿宋"/>
          <w:sz w:val="32"/>
          <w:szCs w:val="24"/>
        </w:rPr>
        <w:t>人口将从2.12亿增加到4.18亿，占比提升到</w:t>
      </w:r>
      <w:r w:rsidR="003E3977" w:rsidRPr="001311D4">
        <w:rPr>
          <w:rFonts w:ascii="仿宋" w:eastAsia="仿宋" w:hAnsi="仿宋" w:hint="eastAsia"/>
          <w:sz w:val="32"/>
          <w:szCs w:val="24"/>
        </w:rPr>
        <w:t>全国人口的</w:t>
      </w:r>
      <w:r w:rsidR="003E3977" w:rsidRPr="001311D4">
        <w:rPr>
          <w:rFonts w:ascii="仿宋" w:eastAsia="仿宋" w:hAnsi="仿宋"/>
          <w:sz w:val="32"/>
          <w:szCs w:val="24"/>
        </w:rPr>
        <w:t>29%</w:t>
      </w:r>
      <w:r w:rsidR="007471F1" w:rsidRPr="001311D4">
        <w:rPr>
          <w:rFonts w:ascii="仿宋" w:eastAsia="仿宋" w:hAnsi="仿宋" w:hint="eastAsia"/>
          <w:sz w:val="32"/>
          <w:szCs w:val="24"/>
        </w:rPr>
        <w:t>。届时，我国将整体达到老龄化的高峰期。从</w:t>
      </w:r>
      <w:r w:rsidR="007471F1" w:rsidRPr="001311D4">
        <w:rPr>
          <w:rFonts w:ascii="仿宋" w:eastAsia="仿宋" w:hAnsi="仿宋"/>
          <w:sz w:val="32"/>
          <w:szCs w:val="24"/>
        </w:rPr>
        <w:t>2009</w:t>
      </w:r>
      <w:r w:rsidR="007471F1" w:rsidRPr="001311D4">
        <w:rPr>
          <w:rFonts w:ascii="仿宋" w:eastAsia="仿宋" w:hAnsi="仿宋" w:hint="eastAsia"/>
          <w:sz w:val="32"/>
          <w:szCs w:val="24"/>
        </w:rPr>
        <w:t>年到</w:t>
      </w:r>
      <w:r w:rsidR="007471F1" w:rsidRPr="001311D4">
        <w:rPr>
          <w:rFonts w:ascii="仿宋" w:eastAsia="仿宋" w:hAnsi="仿宋"/>
          <w:sz w:val="32"/>
          <w:szCs w:val="24"/>
        </w:rPr>
        <w:t>2017</w:t>
      </w:r>
      <w:r w:rsidR="007471F1" w:rsidRPr="001311D4">
        <w:rPr>
          <w:rFonts w:ascii="仿宋" w:eastAsia="仿宋" w:hAnsi="仿宋" w:hint="eastAsia"/>
          <w:sz w:val="32"/>
          <w:szCs w:val="24"/>
        </w:rPr>
        <w:t>年我校就读学员人次看，</w:t>
      </w:r>
      <w:r w:rsidR="00B67504">
        <w:rPr>
          <w:rFonts w:ascii="仿宋" w:eastAsia="仿宋" w:hAnsi="仿宋" w:hint="eastAsia"/>
          <w:sz w:val="32"/>
          <w:szCs w:val="24"/>
        </w:rPr>
        <w:t>虽然每年都在严格控制招生规模，但</w:t>
      </w:r>
      <w:r w:rsidR="007471F1" w:rsidRPr="001311D4">
        <w:rPr>
          <w:rFonts w:ascii="仿宋" w:eastAsia="仿宋" w:hAnsi="仿宋" w:hint="eastAsia"/>
          <w:sz w:val="32"/>
          <w:szCs w:val="24"/>
        </w:rPr>
        <w:t>几年间学员人次从</w:t>
      </w:r>
      <w:r w:rsidR="007471F1" w:rsidRPr="001311D4">
        <w:rPr>
          <w:rFonts w:ascii="仿宋" w:eastAsia="仿宋" w:hAnsi="仿宋"/>
          <w:sz w:val="32"/>
          <w:szCs w:val="24"/>
        </w:rPr>
        <w:t>9000</w:t>
      </w:r>
      <w:r w:rsidR="007471F1" w:rsidRPr="001311D4">
        <w:rPr>
          <w:rFonts w:ascii="仿宋" w:eastAsia="仿宋" w:hAnsi="仿宋" w:hint="eastAsia"/>
          <w:sz w:val="32"/>
          <w:szCs w:val="24"/>
        </w:rPr>
        <w:t>多人次，增长到近</w:t>
      </w:r>
      <w:r w:rsidR="007471F1" w:rsidRPr="001311D4">
        <w:rPr>
          <w:rFonts w:ascii="仿宋" w:eastAsia="仿宋" w:hAnsi="仿宋"/>
          <w:sz w:val="32"/>
          <w:szCs w:val="24"/>
        </w:rPr>
        <w:t>1</w:t>
      </w:r>
      <w:r w:rsidR="00B67504">
        <w:rPr>
          <w:rFonts w:ascii="仿宋" w:eastAsia="仿宋" w:hAnsi="仿宋" w:hint="eastAsia"/>
          <w:sz w:val="32"/>
          <w:szCs w:val="24"/>
        </w:rPr>
        <w:t>9</w:t>
      </w:r>
      <w:r w:rsidR="007471F1" w:rsidRPr="001311D4">
        <w:rPr>
          <w:rFonts w:ascii="仿宋" w:eastAsia="仿宋" w:hAnsi="仿宋"/>
          <w:sz w:val="32"/>
          <w:szCs w:val="24"/>
        </w:rPr>
        <w:t>000</w:t>
      </w:r>
      <w:r w:rsidR="007471F1" w:rsidRPr="001311D4">
        <w:rPr>
          <w:rFonts w:ascii="仿宋" w:eastAsia="仿宋" w:hAnsi="仿宋" w:hint="eastAsia"/>
          <w:sz w:val="32"/>
          <w:szCs w:val="24"/>
        </w:rPr>
        <w:t>人次。基本上，</w:t>
      </w:r>
      <w:r w:rsidR="006E5876" w:rsidRPr="001311D4">
        <w:rPr>
          <w:rFonts w:ascii="仿宋" w:eastAsia="仿宋" w:hAnsi="仿宋" w:hint="eastAsia"/>
          <w:sz w:val="32"/>
          <w:szCs w:val="24"/>
        </w:rPr>
        <w:t>学校学员人次</w:t>
      </w:r>
      <w:r w:rsidR="007471F1" w:rsidRPr="001311D4">
        <w:rPr>
          <w:rFonts w:ascii="仿宋" w:eastAsia="仿宋" w:hAnsi="仿宋" w:hint="eastAsia"/>
          <w:sz w:val="32"/>
          <w:szCs w:val="24"/>
        </w:rPr>
        <w:t>每年以</w:t>
      </w:r>
      <w:r w:rsidR="00B67504">
        <w:rPr>
          <w:rFonts w:ascii="仿宋" w:eastAsia="仿宋" w:hAnsi="仿宋" w:hint="eastAsia"/>
          <w:sz w:val="32"/>
          <w:szCs w:val="24"/>
        </w:rPr>
        <w:t>7</w:t>
      </w:r>
      <w:r w:rsidR="007471F1" w:rsidRPr="001311D4">
        <w:rPr>
          <w:rFonts w:ascii="仿宋" w:eastAsia="仿宋" w:hAnsi="仿宋"/>
          <w:sz w:val="32"/>
          <w:szCs w:val="24"/>
        </w:rPr>
        <w:t>%</w:t>
      </w:r>
      <w:r w:rsidR="006E5876" w:rsidRPr="001311D4">
        <w:rPr>
          <w:rFonts w:ascii="仿宋" w:eastAsia="仿宋" w:hAnsi="仿宋" w:hint="eastAsia"/>
          <w:sz w:val="32"/>
          <w:szCs w:val="24"/>
        </w:rPr>
        <w:t>～</w:t>
      </w:r>
      <w:r w:rsidR="00B67504">
        <w:rPr>
          <w:rFonts w:ascii="仿宋" w:eastAsia="仿宋" w:hAnsi="仿宋" w:hint="eastAsia"/>
          <w:sz w:val="32"/>
          <w:szCs w:val="24"/>
        </w:rPr>
        <w:t>10</w:t>
      </w:r>
      <w:r w:rsidR="007471F1" w:rsidRPr="001311D4">
        <w:rPr>
          <w:rFonts w:ascii="仿宋" w:eastAsia="仿宋" w:hAnsi="仿宋"/>
          <w:sz w:val="32"/>
          <w:szCs w:val="24"/>
        </w:rPr>
        <w:t>%</w:t>
      </w:r>
      <w:r w:rsidR="007471F1" w:rsidRPr="001311D4">
        <w:rPr>
          <w:rFonts w:ascii="仿宋" w:eastAsia="仿宋" w:hAnsi="仿宋" w:hint="eastAsia"/>
          <w:sz w:val="32"/>
          <w:szCs w:val="24"/>
        </w:rPr>
        <w:t>的增长</w:t>
      </w:r>
      <w:r w:rsidR="00B67504">
        <w:rPr>
          <w:rFonts w:ascii="仿宋" w:eastAsia="仿宋" w:hAnsi="仿宋" w:hint="eastAsia"/>
          <w:sz w:val="32"/>
          <w:szCs w:val="24"/>
        </w:rPr>
        <w:t>，以致不得不增设新的校区。我校分校已增至21所，每学期学员总数达</w:t>
      </w:r>
      <w:r w:rsidR="00567115">
        <w:rPr>
          <w:rFonts w:ascii="仿宋" w:eastAsia="仿宋" w:hAnsi="仿宋" w:hint="eastAsia"/>
          <w:sz w:val="32"/>
          <w:szCs w:val="24"/>
        </w:rPr>
        <w:t>6</w:t>
      </w:r>
      <w:r w:rsidR="00B67504">
        <w:rPr>
          <w:rFonts w:ascii="仿宋" w:eastAsia="仿宋" w:hAnsi="仿宋" w:hint="eastAsia"/>
          <w:sz w:val="32"/>
          <w:szCs w:val="24"/>
        </w:rPr>
        <w:t>万人次，接受远程教育的学员达到60万人次。</w:t>
      </w:r>
      <w:r w:rsidRPr="001311D4">
        <w:rPr>
          <w:rFonts w:ascii="仿宋" w:eastAsia="仿宋" w:hAnsi="仿宋"/>
          <w:sz w:val="32"/>
          <w:szCs w:val="24"/>
        </w:rPr>
        <w:t>可见，</w:t>
      </w:r>
      <w:r w:rsidR="006E5876" w:rsidRPr="001311D4">
        <w:rPr>
          <w:rFonts w:ascii="仿宋" w:eastAsia="仿宋" w:hAnsi="仿宋" w:hint="eastAsia"/>
          <w:sz w:val="32"/>
          <w:szCs w:val="24"/>
        </w:rPr>
        <w:t>在</w:t>
      </w:r>
      <w:r w:rsidRPr="001311D4">
        <w:rPr>
          <w:rFonts w:ascii="仿宋" w:eastAsia="仿宋" w:hAnsi="仿宋"/>
          <w:sz w:val="32"/>
          <w:szCs w:val="24"/>
        </w:rPr>
        <w:t>老龄化</w:t>
      </w:r>
      <w:r w:rsidRPr="001311D4">
        <w:rPr>
          <w:rFonts w:ascii="仿宋" w:eastAsia="仿宋" w:hAnsi="仿宋" w:hint="eastAsia"/>
          <w:sz w:val="32"/>
          <w:szCs w:val="24"/>
        </w:rPr>
        <w:t>不断加剧</w:t>
      </w:r>
      <w:r w:rsidR="00B67504">
        <w:rPr>
          <w:rFonts w:ascii="仿宋" w:eastAsia="仿宋" w:hAnsi="仿宋" w:hint="eastAsia"/>
          <w:sz w:val="32"/>
          <w:szCs w:val="24"/>
        </w:rPr>
        <w:t>、老年人求学</w:t>
      </w:r>
      <w:r w:rsidR="00B67504">
        <w:rPr>
          <w:rFonts w:ascii="仿宋" w:eastAsia="仿宋" w:hAnsi="仿宋" w:hint="eastAsia"/>
          <w:sz w:val="32"/>
          <w:szCs w:val="24"/>
        </w:rPr>
        <w:lastRenderedPageBreak/>
        <w:t>热</w:t>
      </w:r>
      <w:r w:rsidR="006E5876" w:rsidRPr="001311D4">
        <w:rPr>
          <w:rFonts w:ascii="仿宋" w:eastAsia="仿宋" w:hAnsi="仿宋" w:hint="eastAsia"/>
          <w:sz w:val="32"/>
          <w:szCs w:val="24"/>
        </w:rPr>
        <w:t>的社会环境下</w:t>
      </w:r>
      <w:r w:rsidRPr="001311D4">
        <w:rPr>
          <w:rFonts w:ascii="仿宋" w:eastAsia="仿宋" w:hAnsi="仿宋"/>
          <w:sz w:val="32"/>
          <w:szCs w:val="24"/>
        </w:rPr>
        <w:t>，</w:t>
      </w:r>
      <w:r w:rsidR="00083ADB" w:rsidRPr="001311D4">
        <w:rPr>
          <w:rFonts w:ascii="仿宋" w:eastAsia="仿宋" w:hAnsi="仿宋" w:hint="eastAsia"/>
          <w:sz w:val="32"/>
          <w:szCs w:val="24"/>
        </w:rPr>
        <w:t>老年大学</w:t>
      </w:r>
      <w:r w:rsidR="005B2D7D" w:rsidRPr="001311D4">
        <w:rPr>
          <w:rFonts w:ascii="仿宋" w:eastAsia="仿宋" w:hAnsi="仿宋" w:hint="eastAsia"/>
          <w:sz w:val="32"/>
          <w:szCs w:val="24"/>
        </w:rPr>
        <w:t>不断</w:t>
      </w:r>
      <w:r w:rsidR="00967F8D" w:rsidRPr="001311D4">
        <w:rPr>
          <w:rFonts w:ascii="仿宋" w:eastAsia="仿宋" w:hAnsi="仿宋" w:hint="eastAsia"/>
          <w:sz w:val="32"/>
          <w:szCs w:val="24"/>
        </w:rPr>
        <w:t>扩大招生</w:t>
      </w:r>
      <w:r w:rsidR="005B2D7D" w:rsidRPr="001311D4">
        <w:rPr>
          <w:rFonts w:ascii="仿宋" w:eastAsia="仿宋" w:hAnsi="仿宋" w:hint="eastAsia"/>
          <w:sz w:val="32"/>
          <w:szCs w:val="24"/>
        </w:rPr>
        <w:t>、增设</w:t>
      </w:r>
      <w:r w:rsidR="00967F8D" w:rsidRPr="001311D4">
        <w:rPr>
          <w:rFonts w:ascii="仿宋" w:eastAsia="仿宋" w:hAnsi="仿宋" w:hint="eastAsia"/>
          <w:sz w:val="32"/>
          <w:szCs w:val="24"/>
        </w:rPr>
        <w:t>老年教育场所</w:t>
      </w:r>
      <w:r w:rsidR="005B2D7D" w:rsidRPr="001311D4">
        <w:rPr>
          <w:rFonts w:ascii="仿宋" w:eastAsia="仿宋" w:hAnsi="仿宋" w:hint="eastAsia"/>
          <w:sz w:val="32"/>
          <w:szCs w:val="24"/>
        </w:rPr>
        <w:t>是大趋势</w:t>
      </w:r>
      <w:r w:rsidRPr="001311D4">
        <w:rPr>
          <w:rFonts w:ascii="仿宋" w:eastAsia="仿宋" w:hAnsi="仿宋"/>
          <w:sz w:val="32"/>
          <w:szCs w:val="24"/>
        </w:rPr>
        <w:t xml:space="preserve">。 </w:t>
      </w:r>
    </w:p>
    <w:p w:rsidR="00187725" w:rsidRPr="001311D4" w:rsidRDefault="00187725" w:rsidP="001311D4">
      <w:pPr>
        <w:spacing w:line="360" w:lineRule="auto"/>
        <w:ind w:firstLineChars="200" w:firstLine="640"/>
        <w:rPr>
          <w:rFonts w:ascii="仿宋" w:eastAsia="仿宋" w:hAnsi="仿宋"/>
          <w:sz w:val="32"/>
          <w:szCs w:val="24"/>
        </w:rPr>
      </w:pPr>
      <w:r w:rsidRPr="001311D4">
        <w:rPr>
          <w:rFonts w:ascii="仿宋" w:eastAsia="仿宋" w:hAnsi="仿宋" w:hint="eastAsia"/>
          <w:sz w:val="32"/>
          <w:szCs w:val="24"/>
        </w:rPr>
        <w:t>2</w:t>
      </w:r>
      <w:r w:rsidR="00F53620">
        <w:rPr>
          <w:rFonts w:ascii="仿宋" w:eastAsia="仿宋" w:hAnsi="仿宋"/>
          <w:sz w:val="32"/>
          <w:szCs w:val="24"/>
        </w:rPr>
        <w:t>.</w:t>
      </w:r>
      <w:r w:rsidRPr="001311D4">
        <w:rPr>
          <w:rFonts w:ascii="仿宋" w:eastAsia="仿宋" w:hAnsi="仿宋" w:hint="eastAsia"/>
          <w:sz w:val="32"/>
          <w:szCs w:val="24"/>
        </w:rPr>
        <w:t>学龄超长</w:t>
      </w:r>
      <w:r w:rsidRPr="001311D4">
        <w:rPr>
          <w:rFonts w:ascii="仿宋" w:eastAsia="仿宋" w:hAnsi="仿宋"/>
          <w:sz w:val="32"/>
          <w:szCs w:val="24"/>
        </w:rPr>
        <w:t>。</w:t>
      </w:r>
      <w:r w:rsidRPr="001311D4">
        <w:rPr>
          <w:rFonts w:ascii="仿宋" w:eastAsia="仿宋" w:hAnsi="仿宋" w:hint="eastAsia"/>
          <w:sz w:val="32"/>
          <w:szCs w:val="24"/>
        </w:rPr>
        <w:t>以</w:t>
      </w:r>
      <w:r w:rsidR="00967F8D" w:rsidRPr="001311D4">
        <w:rPr>
          <w:rFonts w:ascii="仿宋" w:eastAsia="仿宋" w:hAnsi="仿宋" w:hint="eastAsia"/>
          <w:sz w:val="32"/>
          <w:szCs w:val="24"/>
        </w:rPr>
        <w:t>上海老年大学为例</w:t>
      </w:r>
      <w:r w:rsidRPr="001311D4">
        <w:rPr>
          <w:rFonts w:ascii="仿宋" w:eastAsia="仿宋" w:hAnsi="仿宋" w:hint="eastAsia"/>
          <w:sz w:val="32"/>
          <w:szCs w:val="24"/>
        </w:rPr>
        <w:t>，</w:t>
      </w:r>
      <w:r w:rsidR="00967F8D" w:rsidRPr="001311D4">
        <w:rPr>
          <w:rFonts w:ascii="仿宋" w:eastAsia="仿宋" w:hAnsi="仿宋" w:hint="eastAsia"/>
          <w:sz w:val="32"/>
          <w:szCs w:val="24"/>
        </w:rPr>
        <w:t>女士</w:t>
      </w:r>
      <w:r w:rsidRPr="001311D4">
        <w:rPr>
          <w:rFonts w:ascii="仿宋" w:eastAsia="仿宋" w:hAnsi="仿宋" w:hint="eastAsia"/>
          <w:sz w:val="32"/>
          <w:szCs w:val="24"/>
        </w:rPr>
        <w:t>年满</w:t>
      </w:r>
      <w:r w:rsidRPr="001311D4">
        <w:rPr>
          <w:rFonts w:ascii="仿宋" w:eastAsia="仿宋" w:hAnsi="仿宋"/>
          <w:sz w:val="32"/>
          <w:szCs w:val="24"/>
        </w:rPr>
        <w:t>50</w:t>
      </w:r>
      <w:r w:rsidRPr="001311D4">
        <w:rPr>
          <w:rFonts w:ascii="仿宋" w:eastAsia="仿宋" w:hAnsi="仿宋" w:hint="eastAsia"/>
          <w:sz w:val="32"/>
          <w:szCs w:val="24"/>
        </w:rPr>
        <w:t>周岁、</w:t>
      </w:r>
      <w:r w:rsidR="00967F8D" w:rsidRPr="001311D4">
        <w:rPr>
          <w:rFonts w:ascii="仿宋" w:eastAsia="仿宋" w:hAnsi="仿宋" w:hint="eastAsia"/>
          <w:sz w:val="32"/>
          <w:szCs w:val="24"/>
        </w:rPr>
        <w:t>男士年满</w:t>
      </w:r>
      <w:r w:rsidRPr="001311D4">
        <w:rPr>
          <w:rFonts w:ascii="仿宋" w:eastAsia="仿宋" w:hAnsi="仿宋"/>
          <w:sz w:val="32"/>
          <w:szCs w:val="24"/>
        </w:rPr>
        <w:t>60</w:t>
      </w:r>
      <w:r w:rsidRPr="001311D4">
        <w:rPr>
          <w:rFonts w:ascii="仿宋" w:eastAsia="仿宋" w:hAnsi="仿宋" w:hint="eastAsia"/>
          <w:sz w:val="32"/>
          <w:szCs w:val="24"/>
        </w:rPr>
        <w:t>周岁均可入学。在出具家属知情同意书的情况下，</w:t>
      </w:r>
      <w:r w:rsidRPr="001311D4">
        <w:rPr>
          <w:rFonts w:ascii="仿宋" w:eastAsia="仿宋" w:hAnsi="仿宋"/>
          <w:sz w:val="32"/>
          <w:szCs w:val="24"/>
        </w:rPr>
        <w:t>80</w:t>
      </w:r>
      <w:r w:rsidRPr="001311D4">
        <w:rPr>
          <w:rFonts w:ascii="仿宋" w:eastAsia="仿宋" w:hAnsi="仿宋" w:hint="eastAsia"/>
          <w:sz w:val="32"/>
          <w:szCs w:val="24"/>
        </w:rPr>
        <w:t>周岁以上人士也可就读。现在在校读书的学员最年长的</w:t>
      </w:r>
      <w:r w:rsidRPr="001311D4">
        <w:rPr>
          <w:rFonts w:ascii="仿宋" w:eastAsia="仿宋" w:hAnsi="仿宋"/>
          <w:sz w:val="32"/>
          <w:szCs w:val="24"/>
        </w:rPr>
        <w:t>93</w:t>
      </w:r>
      <w:r w:rsidRPr="001311D4">
        <w:rPr>
          <w:rFonts w:ascii="仿宋" w:eastAsia="仿宋" w:hAnsi="仿宋" w:hint="eastAsia"/>
          <w:sz w:val="32"/>
          <w:szCs w:val="24"/>
        </w:rPr>
        <w:t>岁。学龄超过十几、二十年的比比皆是，甚至夫妻同学</w:t>
      </w:r>
      <w:r w:rsidR="00967F8D" w:rsidRPr="001311D4">
        <w:rPr>
          <w:rFonts w:ascii="仿宋" w:eastAsia="仿宋" w:hAnsi="仿宋" w:hint="eastAsia"/>
          <w:sz w:val="32"/>
          <w:szCs w:val="24"/>
        </w:rPr>
        <w:t>、</w:t>
      </w:r>
      <w:r w:rsidRPr="001311D4">
        <w:rPr>
          <w:rFonts w:ascii="仿宋" w:eastAsia="仿宋" w:hAnsi="仿宋" w:hint="eastAsia"/>
          <w:sz w:val="32"/>
          <w:szCs w:val="24"/>
        </w:rPr>
        <w:t>母女同堂</w:t>
      </w:r>
      <w:r w:rsidR="00967F8D" w:rsidRPr="001311D4">
        <w:rPr>
          <w:rFonts w:ascii="仿宋" w:eastAsia="仿宋" w:hAnsi="仿宋" w:hint="eastAsia"/>
          <w:sz w:val="32"/>
          <w:szCs w:val="24"/>
        </w:rPr>
        <w:t>、</w:t>
      </w:r>
      <w:r w:rsidRPr="001311D4">
        <w:rPr>
          <w:rFonts w:ascii="仿宋" w:eastAsia="仿宋" w:hAnsi="仿宋" w:hint="eastAsia"/>
          <w:sz w:val="32"/>
          <w:szCs w:val="24"/>
        </w:rPr>
        <w:t>三代同校的情况也屡见不鲜，给学校的教学及管理带来了挑战。</w:t>
      </w:r>
    </w:p>
    <w:p w:rsidR="00155148" w:rsidRPr="001311D4" w:rsidRDefault="00187725" w:rsidP="001311D4">
      <w:pPr>
        <w:spacing w:line="360" w:lineRule="auto"/>
        <w:ind w:firstLineChars="200" w:firstLine="640"/>
        <w:rPr>
          <w:rFonts w:ascii="仿宋" w:eastAsia="仿宋" w:hAnsi="仿宋"/>
          <w:sz w:val="32"/>
          <w:szCs w:val="24"/>
        </w:rPr>
      </w:pPr>
      <w:r w:rsidRPr="001311D4">
        <w:rPr>
          <w:rFonts w:ascii="仿宋" w:eastAsia="仿宋" w:hAnsi="仿宋" w:hint="eastAsia"/>
          <w:sz w:val="32"/>
          <w:szCs w:val="24"/>
        </w:rPr>
        <w:t>3</w:t>
      </w:r>
      <w:r w:rsidR="00F53620">
        <w:rPr>
          <w:rFonts w:ascii="仿宋" w:eastAsia="仿宋" w:hAnsi="仿宋"/>
          <w:sz w:val="32"/>
          <w:szCs w:val="24"/>
        </w:rPr>
        <w:t>.</w:t>
      </w:r>
      <w:r w:rsidR="009C0DEB" w:rsidRPr="001311D4">
        <w:rPr>
          <w:rFonts w:ascii="仿宋" w:eastAsia="仿宋" w:hAnsi="仿宋"/>
          <w:sz w:val="32"/>
          <w:szCs w:val="24"/>
        </w:rPr>
        <w:t>需求多元。</w:t>
      </w:r>
      <w:r w:rsidR="009C0DEB" w:rsidRPr="001311D4">
        <w:rPr>
          <w:rFonts w:ascii="仿宋" w:eastAsia="仿宋" w:hAnsi="仿宋" w:hint="eastAsia"/>
          <w:sz w:val="32"/>
          <w:szCs w:val="24"/>
        </w:rPr>
        <w:t>来自五湖四海的老年学员，有着不同的文化程度、工作背景、人生际遇和身体健康状态。</w:t>
      </w:r>
      <w:r w:rsidR="002B3837" w:rsidRPr="001311D4">
        <w:rPr>
          <w:rFonts w:ascii="仿宋" w:eastAsia="仿宋" w:hAnsi="仿宋" w:hint="eastAsia"/>
          <w:sz w:val="32"/>
          <w:szCs w:val="24"/>
        </w:rPr>
        <w:t>他们有的是工人、厂长、经理、总工程师、教师</w:t>
      </w:r>
      <w:r w:rsidR="00571B9B" w:rsidRPr="001311D4">
        <w:rPr>
          <w:rFonts w:ascii="仿宋" w:eastAsia="仿宋" w:hAnsi="仿宋" w:hint="eastAsia"/>
          <w:sz w:val="32"/>
          <w:szCs w:val="24"/>
        </w:rPr>
        <w:t>;</w:t>
      </w:r>
      <w:r w:rsidR="00567115">
        <w:rPr>
          <w:rFonts w:ascii="仿宋" w:eastAsia="仿宋" w:hAnsi="仿宋" w:hint="eastAsia"/>
          <w:sz w:val="32"/>
          <w:szCs w:val="24"/>
        </w:rPr>
        <w:t>有小学教员、大学教授、博士生导师；学历有中学毕业、学士、硕士、博士；</w:t>
      </w:r>
      <w:r w:rsidR="002B3837" w:rsidRPr="001311D4">
        <w:rPr>
          <w:rFonts w:ascii="仿宋" w:eastAsia="仿宋" w:hAnsi="仿宋" w:hint="eastAsia"/>
          <w:sz w:val="32"/>
          <w:szCs w:val="24"/>
        </w:rPr>
        <w:t>也有的是科员、科长、处长、局长、退休老干部</w:t>
      </w:r>
      <w:r w:rsidR="00571B9B" w:rsidRPr="001311D4">
        <w:rPr>
          <w:rFonts w:ascii="仿宋" w:eastAsia="仿宋" w:hAnsi="仿宋" w:hint="eastAsia"/>
          <w:sz w:val="32"/>
          <w:szCs w:val="24"/>
        </w:rPr>
        <w:t>;</w:t>
      </w:r>
      <w:r w:rsidR="002B3837" w:rsidRPr="001311D4">
        <w:rPr>
          <w:rFonts w:ascii="仿宋" w:eastAsia="仿宋" w:hAnsi="仿宋" w:hint="eastAsia"/>
          <w:sz w:val="32"/>
          <w:szCs w:val="24"/>
        </w:rPr>
        <w:t>还有的是上海人、外地人，甚至港澳台同胞及外国人。</w:t>
      </w:r>
      <w:r w:rsidR="00571B9B" w:rsidRPr="001311D4">
        <w:rPr>
          <w:rFonts w:ascii="仿宋" w:eastAsia="仿宋" w:hAnsi="仿宋" w:hint="eastAsia"/>
          <w:sz w:val="32"/>
          <w:szCs w:val="24"/>
        </w:rPr>
        <w:t>因此</w:t>
      </w:r>
      <w:r w:rsidR="009C0DEB" w:rsidRPr="001311D4">
        <w:rPr>
          <w:rFonts w:ascii="仿宋" w:eastAsia="仿宋" w:hAnsi="仿宋" w:hint="eastAsia"/>
          <w:sz w:val="32"/>
          <w:szCs w:val="24"/>
        </w:rPr>
        <w:t>，</w:t>
      </w:r>
      <w:r w:rsidR="009C0DEB" w:rsidRPr="001311D4">
        <w:rPr>
          <w:rFonts w:ascii="仿宋" w:eastAsia="仿宋" w:hAnsi="仿宋"/>
          <w:sz w:val="32"/>
          <w:szCs w:val="24"/>
        </w:rPr>
        <w:t>老年学员的学习</w:t>
      </w:r>
      <w:r w:rsidR="00571B9B" w:rsidRPr="001311D4">
        <w:rPr>
          <w:rFonts w:ascii="仿宋" w:eastAsia="仿宋" w:hAnsi="仿宋" w:hint="eastAsia"/>
          <w:sz w:val="32"/>
          <w:szCs w:val="24"/>
        </w:rPr>
        <w:t>需求自然呈现</w:t>
      </w:r>
      <w:r w:rsidR="00E31A6D" w:rsidRPr="001311D4">
        <w:rPr>
          <w:rFonts w:ascii="仿宋" w:eastAsia="仿宋" w:hAnsi="仿宋" w:hint="eastAsia"/>
          <w:sz w:val="32"/>
          <w:szCs w:val="24"/>
        </w:rPr>
        <w:t>出</w:t>
      </w:r>
      <w:r w:rsidR="009C0DEB" w:rsidRPr="001311D4">
        <w:rPr>
          <w:rFonts w:ascii="仿宋" w:eastAsia="仿宋" w:hAnsi="仿宋"/>
          <w:sz w:val="32"/>
          <w:szCs w:val="24"/>
        </w:rPr>
        <w:t>多样性和多层次</w:t>
      </w:r>
      <w:r w:rsidR="00571B9B" w:rsidRPr="001311D4">
        <w:rPr>
          <w:rFonts w:ascii="仿宋" w:eastAsia="仿宋" w:hAnsi="仿宋" w:hint="eastAsia"/>
          <w:sz w:val="32"/>
          <w:szCs w:val="24"/>
        </w:rPr>
        <w:t>性</w:t>
      </w:r>
      <w:r w:rsidR="009C0DEB" w:rsidRPr="001311D4">
        <w:rPr>
          <w:rFonts w:ascii="仿宋" w:eastAsia="仿宋" w:hAnsi="仿宋"/>
          <w:sz w:val="32"/>
          <w:szCs w:val="24"/>
        </w:rPr>
        <w:t>。</w:t>
      </w:r>
      <w:r w:rsidR="009030C9" w:rsidRPr="001311D4">
        <w:rPr>
          <w:rFonts w:ascii="仿宋" w:eastAsia="仿宋" w:hAnsi="仿宋" w:hint="eastAsia"/>
          <w:sz w:val="32"/>
          <w:szCs w:val="24"/>
        </w:rPr>
        <w:t>根据美国心理学家马斯洛的需求层次理论，人的第一和第二层次需求，分别是生理和安全的需求，属于基础需求。按我国国情看，已经基本实现。第三、第四甚至第五层次，分别是社交、尊重和自我实现的需要，</w:t>
      </w:r>
      <w:r w:rsidR="00155148" w:rsidRPr="001311D4">
        <w:rPr>
          <w:rFonts w:ascii="仿宋" w:eastAsia="仿宋" w:hAnsi="仿宋" w:hint="eastAsia"/>
          <w:sz w:val="32"/>
          <w:szCs w:val="24"/>
        </w:rPr>
        <w:t>是</w:t>
      </w:r>
      <w:r w:rsidR="009030C9" w:rsidRPr="001311D4">
        <w:rPr>
          <w:rFonts w:ascii="仿宋" w:eastAsia="仿宋" w:hAnsi="仿宋" w:hint="eastAsia"/>
          <w:sz w:val="32"/>
          <w:szCs w:val="24"/>
        </w:rPr>
        <w:t>老年学员</w:t>
      </w:r>
      <w:r w:rsidR="00D04CFA" w:rsidRPr="001311D4">
        <w:rPr>
          <w:rFonts w:ascii="仿宋" w:eastAsia="仿宋" w:hAnsi="仿宋" w:hint="eastAsia"/>
          <w:sz w:val="32"/>
          <w:szCs w:val="24"/>
        </w:rPr>
        <w:t>希望通过老年大学得以满足的需要</w:t>
      </w:r>
      <w:r w:rsidR="00155148" w:rsidRPr="001311D4">
        <w:rPr>
          <w:rFonts w:ascii="仿宋" w:eastAsia="仿宋" w:hAnsi="仿宋" w:hint="eastAsia"/>
          <w:sz w:val="32"/>
          <w:szCs w:val="24"/>
        </w:rPr>
        <w:t>。</w:t>
      </w:r>
      <w:r w:rsidR="00567115">
        <w:rPr>
          <w:rFonts w:ascii="仿宋" w:eastAsia="仿宋" w:hAnsi="仿宋" w:hint="eastAsia"/>
          <w:sz w:val="32"/>
          <w:szCs w:val="24"/>
        </w:rPr>
        <w:t>特别是自我实现梦想的需</w:t>
      </w:r>
      <w:r w:rsidR="00114C0C" w:rsidRPr="001311D4">
        <w:rPr>
          <w:rFonts w:ascii="仿宋" w:eastAsia="仿宋" w:hAnsi="仿宋" w:hint="eastAsia"/>
          <w:sz w:val="32"/>
          <w:szCs w:val="24"/>
        </w:rPr>
        <w:t>求</w:t>
      </w:r>
      <w:r w:rsidR="00567115">
        <w:rPr>
          <w:rFonts w:ascii="仿宋" w:eastAsia="仿宋" w:hAnsi="仿宋" w:hint="eastAsia"/>
          <w:sz w:val="32"/>
          <w:szCs w:val="24"/>
        </w:rPr>
        <w:t>为最大需求</w:t>
      </w:r>
      <w:r w:rsidR="00114C0C" w:rsidRPr="001311D4">
        <w:rPr>
          <w:rFonts w:ascii="仿宋" w:eastAsia="仿宋" w:hAnsi="仿宋" w:hint="eastAsia"/>
          <w:sz w:val="32"/>
          <w:szCs w:val="24"/>
        </w:rPr>
        <w:t>。</w:t>
      </w:r>
    </w:p>
    <w:p w:rsidR="00AA6606" w:rsidRPr="001311D4" w:rsidRDefault="002D037E" w:rsidP="001311D4">
      <w:pPr>
        <w:spacing w:line="360" w:lineRule="auto"/>
        <w:ind w:firstLineChars="200" w:firstLine="640"/>
        <w:rPr>
          <w:rFonts w:ascii="仿宋" w:eastAsia="仿宋" w:hAnsi="仿宋"/>
          <w:sz w:val="32"/>
          <w:szCs w:val="24"/>
        </w:rPr>
      </w:pPr>
      <w:r w:rsidRPr="001311D4">
        <w:rPr>
          <w:rFonts w:ascii="仿宋" w:eastAsia="仿宋" w:hAnsi="仿宋" w:hint="eastAsia"/>
          <w:sz w:val="32"/>
          <w:szCs w:val="24"/>
        </w:rPr>
        <w:t>要满足老年学员的需</w:t>
      </w:r>
      <w:r w:rsidR="00D04CFA" w:rsidRPr="001311D4">
        <w:rPr>
          <w:rFonts w:ascii="仿宋" w:eastAsia="仿宋" w:hAnsi="仿宋" w:hint="eastAsia"/>
          <w:sz w:val="32"/>
          <w:szCs w:val="24"/>
        </w:rPr>
        <w:t>要</w:t>
      </w:r>
      <w:r w:rsidRPr="001311D4">
        <w:rPr>
          <w:rFonts w:ascii="仿宋" w:eastAsia="仿宋" w:hAnsi="仿宋" w:hint="eastAsia"/>
          <w:sz w:val="32"/>
          <w:szCs w:val="24"/>
        </w:rPr>
        <w:t>，</w:t>
      </w:r>
      <w:r w:rsidR="00155148" w:rsidRPr="001311D4">
        <w:rPr>
          <w:rFonts w:ascii="仿宋" w:eastAsia="仿宋" w:hAnsi="仿宋" w:hint="eastAsia"/>
          <w:sz w:val="32"/>
          <w:szCs w:val="24"/>
        </w:rPr>
        <w:t>老年大学办学者</w:t>
      </w:r>
      <w:r w:rsidRPr="001311D4">
        <w:rPr>
          <w:rFonts w:ascii="仿宋" w:eastAsia="仿宋" w:hAnsi="仿宋" w:hint="eastAsia"/>
          <w:sz w:val="32"/>
          <w:szCs w:val="24"/>
        </w:rPr>
        <w:t>首先要明确学校的</w:t>
      </w:r>
      <w:r w:rsidR="001D3791" w:rsidRPr="001311D4">
        <w:rPr>
          <w:rFonts w:ascii="仿宋" w:eastAsia="仿宋" w:hAnsi="仿宋" w:hint="eastAsia"/>
          <w:sz w:val="32"/>
          <w:szCs w:val="24"/>
        </w:rPr>
        <w:t>性质与目的</w:t>
      </w:r>
      <w:r w:rsidRPr="001311D4">
        <w:rPr>
          <w:rFonts w:ascii="仿宋" w:eastAsia="仿宋" w:hAnsi="仿宋" w:hint="eastAsia"/>
          <w:sz w:val="32"/>
          <w:szCs w:val="24"/>
        </w:rPr>
        <w:t>。</w:t>
      </w:r>
      <w:r w:rsidR="007178C3" w:rsidRPr="001311D4">
        <w:rPr>
          <w:rFonts w:ascii="仿宋" w:eastAsia="仿宋" w:hAnsi="仿宋" w:hint="eastAsia"/>
          <w:sz w:val="32"/>
          <w:szCs w:val="24"/>
        </w:rPr>
        <w:t>老年教育不同于基础教育，不是学制统一、</w:t>
      </w:r>
      <w:r w:rsidR="007178C3" w:rsidRPr="001311D4">
        <w:rPr>
          <w:rFonts w:ascii="仿宋" w:eastAsia="仿宋" w:hAnsi="仿宋" w:hint="eastAsia"/>
          <w:sz w:val="32"/>
          <w:szCs w:val="24"/>
        </w:rPr>
        <w:lastRenderedPageBreak/>
        <w:t>课纲统一、教材统一的统一</w:t>
      </w:r>
      <w:r w:rsidR="00D04CFA" w:rsidRPr="001311D4">
        <w:rPr>
          <w:rFonts w:ascii="仿宋" w:eastAsia="仿宋" w:hAnsi="仿宋" w:hint="eastAsia"/>
          <w:sz w:val="32"/>
          <w:szCs w:val="24"/>
        </w:rPr>
        <w:t>性</w:t>
      </w:r>
      <w:r w:rsidR="007178C3" w:rsidRPr="001311D4">
        <w:rPr>
          <w:rFonts w:ascii="仿宋" w:eastAsia="仿宋" w:hAnsi="仿宋" w:hint="eastAsia"/>
          <w:sz w:val="32"/>
          <w:szCs w:val="24"/>
        </w:rPr>
        <w:t>、无差别教育；老年教育也不同于学历教育，不是学制统一，因专业而异的具有统一性、有差别的教育；老年教育也不同于继续教育，</w:t>
      </w:r>
      <w:r w:rsidR="00960739" w:rsidRPr="001311D4">
        <w:rPr>
          <w:rFonts w:ascii="仿宋" w:eastAsia="仿宋" w:hAnsi="仿宋" w:hint="eastAsia"/>
          <w:sz w:val="32"/>
          <w:szCs w:val="24"/>
        </w:rPr>
        <w:t>不是</w:t>
      </w:r>
      <w:r w:rsidR="00B67504">
        <w:rPr>
          <w:rFonts w:ascii="仿宋" w:eastAsia="仿宋" w:hAnsi="仿宋" w:hint="eastAsia"/>
          <w:sz w:val="32"/>
          <w:szCs w:val="24"/>
        </w:rPr>
        <w:t>职业教育，不是</w:t>
      </w:r>
      <w:r w:rsidR="00960739" w:rsidRPr="001311D4">
        <w:rPr>
          <w:rFonts w:ascii="仿宋" w:eastAsia="仿宋" w:hAnsi="仿宋" w:hint="eastAsia"/>
          <w:sz w:val="32"/>
          <w:szCs w:val="24"/>
        </w:rPr>
        <w:t>相对统一性较高的教育。老年教育是理性化的差异化教育。各个学校的制度规定皆</w:t>
      </w:r>
      <w:r w:rsidR="00D04CFA" w:rsidRPr="001311D4">
        <w:rPr>
          <w:rFonts w:ascii="仿宋" w:eastAsia="仿宋" w:hAnsi="仿宋" w:hint="eastAsia"/>
          <w:sz w:val="32"/>
          <w:szCs w:val="24"/>
        </w:rPr>
        <w:t>不尽相同</w:t>
      </w:r>
      <w:r w:rsidR="00960739" w:rsidRPr="001311D4">
        <w:rPr>
          <w:rFonts w:ascii="仿宋" w:eastAsia="仿宋" w:hAnsi="仿宋" w:hint="eastAsia"/>
          <w:sz w:val="32"/>
          <w:szCs w:val="24"/>
        </w:rPr>
        <w:t>，差异化程度大。</w:t>
      </w:r>
      <w:r w:rsidR="008A4132" w:rsidRPr="001311D4">
        <w:rPr>
          <w:rFonts w:ascii="仿宋" w:eastAsia="仿宋" w:hAnsi="仿宋" w:hint="eastAsia"/>
          <w:sz w:val="32"/>
          <w:szCs w:val="24"/>
        </w:rPr>
        <w:t>老年教育性质是休闲文化教育。休闲即趣味性、娱乐性；文化即先进性、多元性；教育即启迪性和规范性。</w:t>
      </w:r>
      <w:r w:rsidR="00D62BED" w:rsidRPr="001311D4">
        <w:rPr>
          <w:rFonts w:ascii="仿宋" w:eastAsia="仿宋" w:hAnsi="仿宋" w:hint="eastAsia"/>
          <w:sz w:val="32"/>
          <w:szCs w:val="24"/>
        </w:rPr>
        <w:t>老年教育的性质决定了老年教育的本质目的——</w:t>
      </w:r>
      <w:r w:rsidR="00155148" w:rsidRPr="001311D4">
        <w:rPr>
          <w:rFonts w:ascii="仿宋" w:eastAsia="仿宋" w:hAnsi="仿宋" w:hint="eastAsia"/>
          <w:sz w:val="32"/>
          <w:szCs w:val="24"/>
        </w:rPr>
        <w:t>提高老年人的生命和生活质量</w:t>
      </w:r>
      <w:r w:rsidRPr="001311D4">
        <w:rPr>
          <w:rFonts w:ascii="仿宋" w:eastAsia="仿宋" w:hAnsi="仿宋" w:hint="eastAsia"/>
          <w:sz w:val="32"/>
          <w:szCs w:val="24"/>
        </w:rPr>
        <w:t>，</w:t>
      </w:r>
      <w:r w:rsidR="00B67504">
        <w:rPr>
          <w:rFonts w:ascii="仿宋" w:eastAsia="仿宋" w:hAnsi="仿宋" w:hint="eastAsia"/>
          <w:sz w:val="32"/>
          <w:szCs w:val="24"/>
        </w:rPr>
        <w:t>增加获得感，提升幸福感，</w:t>
      </w:r>
      <w:r w:rsidRPr="001311D4">
        <w:rPr>
          <w:rFonts w:ascii="仿宋" w:eastAsia="仿宋" w:hAnsi="仿宋" w:hint="eastAsia"/>
          <w:sz w:val="32"/>
          <w:szCs w:val="24"/>
        </w:rPr>
        <w:t>并实现</w:t>
      </w:r>
      <w:r w:rsidR="002F5097">
        <w:rPr>
          <w:rFonts w:ascii="仿宋" w:eastAsia="仿宋" w:hAnsi="仿宋" w:hint="eastAsia"/>
          <w:sz w:val="32"/>
          <w:szCs w:val="24"/>
        </w:rPr>
        <w:t>将老年学员</w:t>
      </w:r>
      <w:r w:rsidRPr="001311D4">
        <w:rPr>
          <w:rFonts w:ascii="仿宋" w:eastAsia="仿宋" w:hAnsi="仿宋" w:hint="eastAsia"/>
          <w:sz w:val="32"/>
          <w:szCs w:val="24"/>
        </w:rPr>
        <w:t>培育</w:t>
      </w:r>
      <w:r w:rsidR="002F5097">
        <w:rPr>
          <w:rFonts w:ascii="仿宋" w:eastAsia="仿宋" w:hAnsi="仿宋" w:hint="eastAsia"/>
          <w:sz w:val="32"/>
          <w:szCs w:val="24"/>
        </w:rPr>
        <w:t>成</w:t>
      </w:r>
      <w:r w:rsidRPr="001311D4">
        <w:rPr>
          <w:rFonts w:ascii="仿宋" w:eastAsia="仿宋" w:hAnsi="仿宋" w:hint="eastAsia"/>
          <w:sz w:val="32"/>
          <w:szCs w:val="24"/>
        </w:rPr>
        <w:t>风范长者，</w:t>
      </w:r>
      <w:r w:rsidR="00567115">
        <w:rPr>
          <w:rFonts w:ascii="仿宋" w:eastAsia="仿宋" w:hAnsi="仿宋" w:hint="eastAsia"/>
          <w:sz w:val="32"/>
          <w:szCs w:val="24"/>
        </w:rPr>
        <w:t>承担</w:t>
      </w:r>
      <w:r w:rsidR="002F5097">
        <w:rPr>
          <w:rFonts w:ascii="仿宋" w:eastAsia="仿宋" w:hAnsi="仿宋" w:hint="eastAsia"/>
          <w:sz w:val="32"/>
          <w:szCs w:val="24"/>
        </w:rPr>
        <w:t>家庭和谐的引领者，</w:t>
      </w:r>
      <w:r w:rsidRPr="001311D4">
        <w:rPr>
          <w:rFonts w:ascii="仿宋" w:eastAsia="仿宋" w:hAnsi="仿宋" w:hint="eastAsia"/>
          <w:sz w:val="32"/>
          <w:szCs w:val="24"/>
        </w:rPr>
        <w:t>社会文明的建设者，</w:t>
      </w:r>
      <w:r w:rsidR="00B67504">
        <w:rPr>
          <w:rFonts w:ascii="仿宋" w:eastAsia="仿宋" w:hAnsi="仿宋" w:hint="eastAsia"/>
          <w:sz w:val="32"/>
          <w:szCs w:val="24"/>
        </w:rPr>
        <w:t>优秀</w:t>
      </w:r>
      <w:r w:rsidRPr="001311D4">
        <w:rPr>
          <w:rFonts w:ascii="仿宋" w:eastAsia="仿宋" w:hAnsi="仿宋" w:hint="eastAsia"/>
          <w:sz w:val="32"/>
          <w:szCs w:val="24"/>
        </w:rPr>
        <w:t>传统文化的</w:t>
      </w:r>
      <w:r w:rsidR="002F5097">
        <w:rPr>
          <w:rFonts w:ascii="仿宋" w:eastAsia="仿宋" w:hAnsi="仿宋" w:hint="eastAsia"/>
          <w:sz w:val="32"/>
          <w:szCs w:val="24"/>
        </w:rPr>
        <w:t>传播者</w:t>
      </w:r>
      <w:r w:rsidRPr="001311D4">
        <w:rPr>
          <w:rFonts w:ascii="仿宋" w:eastAsia="仿宋" w:hAnsi="仿宋" w:hint="eastAsia"/>
          <w:sz w:val="32"/>
          <w:szCs w:val="24"/>
        </w:rPr>
        <w:t>的社会目标</w:t>
      </w:r>
      <w:r w:rsidR="00155148" w:rsidRPr="001311D4">
        <w:rPr>
          <w:rFonts w:ascii="仿宋" w:eastAsia="仿宋" w:hAnsi="仿宋" w:hint="eastAsia"/>
          <w:sz w:val="32"/>
          <w:szCs w:val="24"/>
        </w:rPr>
        <w:t>。</w:t>
      </w:r>
    </w:p>
    <w:p w:rsidR="009C0DEB" w:rsidRPr="001311D4" w:rsidRDefault="001D3791" w:rsidP="001311D4">
      <w:pPr>
        <w:spacing w:line="360" w:lineRule="auto"/>
        <w:ind w:firstLineChars="200" w:firstLine="640"/>
        <w:rPr>
          <w:rFonts w:ascii="仿宋" w:eastAsia="仿宋" w:hAnsi="仿宋"/>
          <w:sz w:val="32"/>
          <w:szCs w:val="24"/>
        </w:rPr>
      </w:pPr>
      <w:r w:rsidRPr="001311D4">
        <w:rPr>
          <w:rFonts w:ascii="仿宋" w:eastAsia="仿宋" w:hAnsi="仿宋" w:hint="eastAsia"/>
          <w:sz w:val="32"/>
          <w:szCs w:val="24"/>
        </w:rPr>
        <w:t>要</w:t>
      </w:r>
      <w:r w:rsidR="00524D89" w:rsidRPr="001311D4">
        <w:rPr>
          <w:rFonts w:ascii="仿宋" w:eastAsia="仿宋" w:hAnsi="仿宋" w:hint="eastAsia"/>
          <w:sz w:val="32"/>
          <w:szCs w:val="24"/>
        </w:rPr>
        <w:t>体现老年大学的性质、</w:t>
      </w:r>
      <w:r w:rsidRPr="001311D4">
        <w:rPr>
          <w:rFonts w:ascii="仿宋" w:eastAsia="仿宋" w:hAnsi="仿宋" w:hint="eastAsia"/>
          <w:sz w:val="32"/>
          <w:szCs w:val="24"/>
        </w:rPr>
        <w:t>实现老年大学的目的，就是要</w:t>
      </w:r>
      <w:r w:rsidR="002F5097">
        <w:rPr>
          <w:rFonts w:ascii="仿宋" w:eastAsia="仿宋" w:hAnsi="仿宋" w:hint="eastAsia"/>
          <w:sz w:val="32"/>
          <w:szCs w:val="24"/>
        </w:rPr>
        <w:t>从一门一门的课程所组建的</w:t>
      </w:r>
      <w:r w:rsidRPr="001311D4">
        <w:rPr>
          <w:rFonts w:ascii="仿宋" w:eastAsia="仿宋" w:hAnsi="仿宋" w:hint="eastAsia"/>
          <w:sz w:val="32"/>
          <w:szCs w:val="24"/>
        </w:rPr>
        <w:t>课程体系</w:t>
      </w:r>
      <w:r w:rsidR="002F5097">
        <w:rPr>
          <w:rFonts w:ascii="仿宋" w:eastAsia="仿宋" w:hAnsi="仿宋" w:hint="eastAsia"/>
          <w:sz w:val="32"/>
          <w:szCs w:val="24"/>
        </w:rPr>
        <w:t>为抓手</w:t>
      </w:r>
      <w:r w:rsidRPr="001311D4">
        <w:rPr>
          <w:rFonts w:ascii="仿宋" w:eastAsia="仿宋" w:hAnsi="仿宋" w:hint="eastAsia"/>
          <w:sz w:val="32"/>
          <w:szCs w:val="24"/>
        </w:rPr>
        <w:t>，形成应对方略。</w:t>
      </w:r>
      <w:r w:rsidR="00D04CFA" w:rsidRPr="001311D4">
        <w:rPr>
          <w:rFonts w:ascii="仿宋" w:eastAsia="仿宋" w:hAnsi="仿宋" w:hint="eastAsia"/>
          <w:sz w:val="32"/>
          <w:szCs w:val="24"/>
        </w:rPr>
        <w:t>上海老年大学</w:t>
      </w:r>
      <w:r w:rsidRPr="001311D4">
        <w:rPr>
          <w:rFonts w:ascii="仿宋" w:eastAsia="仿宋" w:hAnsi="仿宋" w:hint="eastAsia"/>
          <w:sz w:val="32"/>
          <w:szCs w:val="24"/>
        </w:rPr>
        <w:t>课程体系的建设</w:t>
      </w:r>
      <w:r w:rsidR="00567115">
        <w:rPr>
          <w:rFonts w:ascii="仿宋" w:eastAsia="仿宋" w:hAnsi="仿宋" w:hint="eastAsia"/>
          <w:sz w:val="32"/>
          <w:szCs w:val="24"/>
        </w:rPr>
        <w:t>可分十五个类别</w:t>
      </w:r>
      <w:r w:rsidR="00606674">
        <w:rPr>
          <w:rFonts w:ascii="仿宋" w:eastAsia="仿宋" w:hAnsi="仿宋" w:hint="eastAsia"/>
          <w:sz w:val="32"/>
          <w:szCs w:val="24"/>
        </w:rPr>
        <w:t>，</w:t>
      </w:r>
      <w:r w:rsidRPr="001311D4">
        <w:rPr>
          <w:rFonts w:ascii="仿宋" w:eastAsia="仿宋" w:hAnsi="仿宋" w:hint="eastAsia"/>
          <w:sz w:val="32"/>
          <w:szCs w:val="24"/>
        </w:rPr>
        <w:t>从四个维度出发</w:t>
      </w:r>
      <w:r w:rsidR="00F53620">
        <w:rPr>
          <w:rFonts w:ascii="仿宋" w:eastAsia="仿宋" w:hAnsi="仿宋" w:hint="eastAsia"/>
          <w:sz w:val="32"/>
          <w:szCs w:val="24"/>
        </w:rPr>
        <w:t>：</w:t>
      </w:r>
    </w:p>
    <w:p w:rsidR="001F3CB5" w:rsidRDefault="00557ED1" w:rsidP="001311D4">
      <w:pPr>
        <w:spacing w:line="360" w:lineRule="auto"/>
        <w:ind w:firstLineChars="200" w:firstLine="640"/>
        <w:rPr>
          <w:rFonts w:ascii="仿宋" w:eastAsia="仿宋" w:hAnsi="仿宋"/>
          <w:sz w:val="32"/>
          <w:szCs w:val="24"/>
        </w:rPr>
      </w:pPr>
      <w:r>
        <w:rPr>
          <w:rFonts w:ascii="仿宋" w:eastAsia="仿宋" w:hAnsi="仿宋"/>
          <w:sz w:val="32"/>
          <w:szCs w:val="24"/>
        </w:rPr>
        <w:t>1.</w:t>
      </w:r>
      <w:r w:rsidR="00D04CFA" w:rsidRPr="001311D4">
        <w:rPr>
          <w:rFonts w:ascii="仿宋" w:eastAsia="仿宋" w:hAnsi="仿宋" w:hint="eastAsia"/>
          <w:sz w:val="32"/>
          <w:szCs w:val="24"/>
        </w:rPr>
        <w:t>在内容上：</w:t>
      </w:r>
      <w:proofErr w:type="gramStart"/>
      <w:r w:rsidR="009C0DEB" w:rsidRPr="001311D4">
        <w:rPr>
          <w:rFonts w:ascii="仿宋" w:eastAsia="仿宋" w:hAnsi="仿宋"/>
          <w:sz w:val="32"/>
          <w:szCs w:val="24"/>
        </w:rPr>
        <w:t>知娱合璧</w:t>
      </w:r>
      <w:proofErr w:type="gramEnd"/>
      <w:r w:rsidR="009C0DEB" w:rsidRPr="001311D4">
        <w:rPr>
          <w:rFonts w:ascii="仿宋" w:eastAsia="仿宋" w:hAnsi="仿宋"/>
          <w:sz w:val="32"/>
          <w:szCs w:val="24"/>
        </w:rPr>
        <w:t>，</w:t>
      </w:r>
      <w:r w:rsidR="002F5097">
        <w:rPr>
          <w:rFonts w:ascii="仿宋" w:eastAsia="仿宋" w:hAnsi="仿宋" w:hint="eastAsia"/>
          <w:sz w:val="32"/>
          <w:szCs w:val="24"/>
        </w:rPr>
        <w:t>提高</w:t>
      </w:r>
      <w:r w:rsidR="002F5097">
        <w:rPr>
          <w:rFonts w:ascii="仿宋" w:eastAsia="仿宋" w:hAnsi="仿宋"/>
          <w:sz w:val="32"/>
          <w:szCs w:val="24"/>
        </w:rPr>
        <w:t>美誉</w:t>
      </w:r>
      <w:r w:rsidR="00567115">
        <w:rPr>
          <w:rFonts w:ascii="仿宋" w:eastAsia="仿宋" w:hAnsi="仿宋" w:hint="eastAsia"/>
          <w:sz w:val="32"/>
          <w:szCs w:val="24"/>
        </w:rPr>
        <w:t>度</w:t>
      </w:r>
      <w:r w:rsidR="009C0DEB" w:rsidRPr="001311D4">
        <w:rPr>
          <w:rFonts w:ascii="仿宋" w:eastAsia="仿宋" w:hAnsi="仿宋"/>
          <w:sz w:val="32"/>
          <w:szCs w:val="24"/>
        </w:rPr>
        <w:t>。</w:t>
      </w:r>
      <w:r w:rsidR="007205A9" w:rsidRPr="001311D4">
        <w:rPr>
          <w:rFonts w:ascii="仿宋" w:eastAsia="仿宋" w:hAnsi="仿宋" w:hint="eastAsia"/>
          <w:sz w:val="32"/>
          <w:szCs w:val="24"/>
        </w:rPr>
        <w:t>知识性课程包括文学、历史、哲学、地理、医学、语言、信息、</w:t>
      </w:r>
      <w:r w:rsidR="00114C0C" w:rsidRPr="001311D4">
        <w:rPr>
          <w:rFonts w:ascii="仿宋" w:eastAsia="仿宋" w:hAnsi="仿宋" w:hint="eastAsia"/>
          <w:sz w:val="32"/>
          <w:szCs w:val="24"/>
        </w:rPr>
        <w:t>财</w:t>
      </w:r>
      <w:r w:rsidR="007205A9" w:rsidRPr="001311D4">
        <w:rPr>
          <w:rFonts w:ascii="仿宋" w:eastAsia="仿宋" w:hAnsi="仿宋" w:hint="eastAsia"/>
          <w:sz w:val="32"/>
          <w:szCs w:val="24"/>
        </w:rPr>
        <w:t>政经济等课程</w:t>
      </w:r>
      <w:r w:rsidR="009C0DEB" w:rsidRPr="001311D4">
        <w:rPr>
          <w:rFonts w:ascii="仿宋" w:eastAsia="仿宋" w:hAnsi="仿宋" w:hint="eastAsia"/>
          <w:sz w:val="32"/>
          <w:szCs w:val="24"/>
        </w:rPr>
        <w:t>；</w:t>
      </w:r>
      <w:r w:rsidR="007205A9" w:rsidRPr="001311D4">
        <w:rPr>
          <w:rFonts w:ascii="仿宋" w:eastAsia="仿宋" w:hAnsi="仿宋" w:hint="eastAsia"/>
          <w:sz w:val="32"/>
          <w:szCs w:val="24"/>
        </w:rPr>
        <w:t>娱乐性课程，包括</w:t>
      </w:r>
      <w:r w:rsidR="00114C0C" w:rsidRPr="001311D4">
        <w:rPr>
          <w:rFonts w:ascii="仿宋" w:eastAsia="仿宋" w:hAnsi="仿宋" w:hint="eastAsia"/>
          <w:sz w:val="32"/>
          <w:szCs w:val="24"/>
        </w:rPr>
        <w:t>声乐</w:t>
      </w:r>
      <w:r w:rsidR="007205A9" w:rsidRPr="001311D4">
        <w:rPr>
          <w:rFonts w:ascii="仿宋" w:eastAsia="仿宋" w:hAnsi="仿宋" w:hint="eastAsia"/>
          <w:sz w:val="32"/>
          <w:szCs w:val="24"/>
        </w:rPr>
        <w:t>、舞蹈、戏曲、艺术、器乐、棋牌、体育保健、书法、绘画等等</w:t>
      </w:r>
      <w:r w:rsidR="009C0DEB" w:rsidRPr="001311D4">
        <w:rPr>
          <w:rFonts w:ascii="仿宋" w:eastAsia="仿宋" w:hAnsi="仿宋" w:hint="eastAsia"/>
          <w:sz w:val="32"/>
          <w:szCs w:val="24"/>
        </w:rPr>
        <w:t>。</w:t>
      </w:r>
      <w:r w:rsidR="001F3CB5">
        <w:rPr>
          <w:rFonts w:ascii="仿宋" w:eastAsia="仿宋" w:hAnsi="仿宋" w:hint="eastAsia"/>
          <w:sz w:val="32"/>
          <w:szCs w:val="24"/>
        </w:rPr>
        <w:t>经对近百所老年大学的课程设置及其上座率进行调查，结果表明娱乐性课程的上座率达70%以上，知识性课程上座率略低，为30%或更少。娱乐性的课程过多，</w:t>
      </w:r>
      <w:r w:rsidR="00D5261E" w:rsidRPr="001311D4">
        <w:rPr>
          <w:rFonts w:ascii="仿宋" w:eastAsia="仿宋" w:hAnsi="仿宋" w:hint="eastAsia"/>
          <w:sz w:val="32"/>
          <w:szCs w:val="24"/>
        </w:rPr>
        <w:t>导致过度娱乐化</w:t>
      </w:r>
      <w:r w:rsidR="001F3CB5">
        <w:rPr>
          <w:rFonts w:ascii="仿宋" w:eastAsia="仿宋" w:hAnsi="仿宋" w:hint="eastAsia"/>
          <w:sz w:val="32"/>
          <w:szCs w:val="24"/>
        </w:rPr>
        <w:t>，社会观感不佳，认为老</w:t>
      </w:r>
      <w:r w:rsidR="001F3CB5">
        <w:rPr>
          <w:rFonts w:ascii="仿宋" w:eastAsia="仿宋" w:hAnsi="仿宋" w:hint="eastAsia"/>
          <w:sz w:val="32"/>
          <w:szCs w:val="24"/>
        </w:rPr>
        <w:lastRenderedPageBreak/>
        <w:t>年大学办学层次不高。所以，课程体系建设的目标是加强娱乐性的课程的知识性，并不断开设新的知识性课程，提升知识性课程的上座率。上海老年大学经过多年努力，基本做到知识性课程四成左右，我们的目标是争取达到五五分成。如果达到这一目标，那将</w:t>
      </w:r>
      <w:proofErr w:type="gramStart"/>
      <w:r w:rsidR="001F3CB5">
        <w:rPr>
          <w:rFonts w:ascii="仿宋" w:eastAsia="仿宋" w:hAnsi="仿宋" w:hint="eastAsia"/>
          <w:sz w:val="32"/>
          <w:szCs w:val="24"/>
        </w:rPr>
        <w:t>是</w:t>
      </w:r>
      <w:r w:rsidR="001F3CB5" w:rsidRPr="001311D4">
        <w:rPr>
          <w:rFonts w:ascii="仿宋" w:eastAsia="仿宋" w:hAnsi="仿宋"/>
          <w:sz w:val="32"/>
          <w:szCs w:val="24"/>
        </w:rPr>
        <w:t>知娱合璧</w:t>
      </w:r>
      <w:proofErr w:type="gramEnd"/>
      <w:r w:rsidR="001F3CB5" w:rsidRPr="001311D4">
        <w:rPr>
          <w:rFonts w:ascii="仿宋" w:eastAsia="仿宋" w:hAnsi="仿宋"/>
          <w:sz w:val="32"/>
          <w:szCs w:val="24"/>
        </w:rPr>
        <w:t>，</w:t>
      </w:r>
      <w:r w:rsidR="001F3CB5">
        <w:rPr>
          <w:rFonts w:ascii="仿宋" w:eastAsia="仿宋" w:hAnsi="仿宋"/>
          <w:sz w:val="32"/>
          <w:szCs w:val="24"/>
        </w:rPr>
        <w:t>将大大</w:t>
      </w:r>
      <w:r w:rsidR="001F3CB5">
        <w:rPr>
          <w:rFonts w:ascii="仿宋" w:eastAsia="仿宋" w:hAnsi="仿宋" w:hint="eastAsia"/>
          <w:sz w:val="32"/>
          <w:szCs w:val="24"/>
        </w:rPr>
        <w:t>提高</w:t>
      </w:r>
      <w:r w:rsidR="00F051DD">
        <w:rPr>
          <w:rFonts w:ascii="仿宋" w:eastAsia="仿宋" w:hAnsi="仿宋" w:hint="eastAsia"/>
          <w:sz w:val="32"/>
          <w:szCs w:val="24"/>
        </w:rPr>
        <w:t>老年大学的</w:t>
      </w:r>
      <w:r w:rsidR="001F3CB5">
        <w:rPr>
          <w:rFonts w:ascii="仿宋" w:eastAsia="仿宋" w:hAnsi="仿宋"/>
          <w:sz w:val="32"/>
          <w:szCs w:val="24"/>
        </w:rPr>
        <w:t>美誉</w:t>
      </w:r>
      <w:r w:rsidR="001F3CB5" w:rsidRPr="001311D4">
        <w:rPr>
          <w:rFonts w:ascii="仿宋" w:eastAsia="仿宋" w:hAnsi="仿宋"/>
          <w:sz w:val="32"/>
          <w:szCs w:val="24"/>
        </w:rPr>
        <w:t>。</w:t>
      </w:r>
    </w:p>
    <w:p w:rsidR="007B2A0F" w:rsidRPr="001311D4" w:rsidRDefault="007B2A0F" w:rsidP="001311D4">
      <w:pPr>
        <w:spacing w:line="360" w:lineRule="auto"/>
        <w:ind w:firstLineChars="200" w:firstLine="640"/>
        <w:rPr>
          <w:rFonts w:ascii="仿宋" w:eastAsia="仿宋" w:hAnsi="仿宋"/>
          <w:sz w:val="32"/>
          <w:szCs w:val="24"/>
        </w:rPr>
      </w:pPr>
      <w:r w:rsidRPr="001311D4">
        <w:rPr>
          <w:rFonts w:ascii="仿宋" w:eastAsia="仿宋" w:hAnsi="仿宋" w:hint="eastAsia"/>
          <w:sz w:val="32"/>
          <w:szCs w:val="24"/>
        </w:rPr>
        <w:t>2</w:t>
      </w:r>
      <w:r w:rsidR="00557ED1">
        <w:rPr>
          <w:rFonts w:ascii="仿宋" w:eastAsia="仿宋" w:hAnsi="仿宋"/>
          <w:sz w:val="32"/>
          <w:szCs w:val="24"/>
        </w:rPr>
        <w:t>.</w:t>
      </w:r>
      <w:r w:rsidR="00D04CFA" w:rsidRPr="001311D4">
        <w:rPr>
          <w:rFonts w:ascii="仿宋" w:eastAsia="仿宋" w:hAnsi="仿宋" w:hint="eastAsia"/>
          <w:sz w:val="32"/>
          <w:szCs w:val="24"/>
        </w:rPr>
        <w:t>在时空上：</w:t>
      </w:r>
      <w:r w:rsidRPr="001311D4">
        <w:rPr>
          <w:rFonts w:ascii="仿宋" w:eastAsia="仿宋" w:hAnsi="仿宋"/>
          <w:sz w:val="32"/>
          <w:szCs w:val="24"/>
        </w:rPr>
        <w:t>古今通幽</w:t>
      </w:r>
      <w:r w:rsidR="00567115">
        <w:rPr>
          <w:rFonts w:ascii="仿宋" w:eastAsia="仿宋" w:hAnsi="仿宋"/>
          <w:sz w:val="32"/>
          <w:szCs w:val="24"/>
        </w:rPr>
        <w:t>，明智</w:t>
      </w:r>
      <w:r w:rsidR="00567115">
        <w:rPr>
          <w:rFonts w:ascii="仿宋" w:eastAsia="仿宋" w:hAnsi="仿宋" w:hint="eastAsia"/>
          <w:sz w:val="32"/>
          <w:szCs w:val="24"/>
        </w:rPr>
        <w:t>沉积厚实度</w:t>
      </w:r>
      <w:r w:rsidRPr="001311D4">
        <w:rPr>
          <w:rFonts w:ascii="仿宋" w:eastAsia="仿宋" w:hAnsi="仿宋"/>
          <w:sz w:val="32"/>
          <w:szCs w:val="24"/>
        </w:rPr>
        <w:t>。</w:t>
      </w:r>
      <w:r w:rsidRPr="001311D4">
        <w:rPr>
          <w:rFonts w:ascii="仿宋" w:eastAsia="仿宋" w:hAnsi="仿宋" w:hint="eastAsia"/>
          <w:sz w:val="32"/>
          <w:szCs w:val="24"/>
        </w:rPr>
        <w:t>古，即传统</w:t>
      </w:r>
      <w:r w:rsidR="00191CA3">
        <w:rPr>
          <w:rFonts w:ascii="仿宋" w:eastAsia="仿宋" w:hAnsi="仿宋" w:hint="eastAsia"/>
          <w:sz w:val="32"/>
          <w:szCs w:val="24"/>
        </w:rPr>
        <w:t>，经典的</w:t>
      </w:r>
      <w:r w:rsidRPr="001311D4">
        <w:rPr>
          <w:rFonts w:ascii="仿宋" w:eastAsia="仿宋" w:hAnsi="仿宋" w:hint="eastAsia"/>
          <w:sz w:val="32"/>
          <w:szCs w:val="24"/>
        </w:rPr>
        <w:t>；今，即现代</w:t>
      </w:r>
      <w:r w:rsidR="00191CA3">
        <w:rPr>
          <w:rFonts w:ascii="仿宋" w:eastAsia="仿宋" w:hAnsi="仿宋" w:hint="eastAsia"/>
          <w:sz w:val="32"/>
          <w:szCs w:val="24"/>
        </w:rPr>
        <w:t>的，生命教育、智能化等</w:t>
      </w:r>
      <w:r w:rsidRPr="001311D4">
        <w:rPr>
          <w:rFonts w:ascii="仿宋" w:eastAsia="仿宋" w:hAnsi="仿宋" w:hint="eastAsia"/>
          <w:sz w:val="32"/>
          <w:szCs w:val="24"/>
        </w:rPr>
        <w:t>。在这里指，</w:t>
      </w:r>
      <w:r w:rsidRPr="001311D4">
        <w:rPr>
          <w:rFonts w:ascii="仿宋" w:eastAsia="仿宋" w:hAnsi="仿宋"/>
          <w:sz w:val="32"/>
          <w:szCs w:val="24"/>
        </w:rPr>
        <w:t>传统文化课程与现代生活课程</w:t>
      </w:r>
      <w:r w:rsidRPr="001311D4">
        <w:rPr>
          <w:rFonts w:ascii="仿宋" w:eastAsia="仿宋" w:hAnsi="仿宋" w:hint="eastAsia"/>
          <w:sz w:val="32"/>
          <w:szCs w:val="24"/>
        </w:rPr>
        <w:t>应</w:t>
      </w:r>
      <w:r w:rsidRPr="001311D4">
        <w:rPr>
          <w:rFonts w:ascii="仿宋" w:eastAsia="仿宋" w:hAnsi="仿宋"/>
          <w:sz w:val="32"/>
          <w:szCs w:val="24"/>
        </w:rPr>
        <w:t>结合起来</w:t>
      </w:r>
      <w:r w:rsidRPr="001311D4">
        <w:rPr>
          <w:rFonts w:ascii="仿宋" w:eastAsia="仿宋" w:hAnsi="仿宋" w:hint="eastAsia"/>
          <w:sz w:val="32"/>
          <w:szCs w:val="24"/>
        </w:rPr>
        <w:t>学习</w:t>
      </w:r>
      <w:r w:rsidRPr="001311D4">
        <w:rPr>
          <w:rFonts w:ascii="仿宋" w:eastAsia="仿宋" w:hAnsi="仿宋"/>
          <w:sz w:val="32"/>
          <w:szCs w:val="24"/>
        </w:rPr>
        <w:t>，老年学员</w:t>
      </w:r>
      <w:r w:rsidRPr="001311D4">
        <w:rPr>
          <w:rFonts w:ascii="仿宋" w:eastAsia="仿宋" w:hAnsi="仿宋" w:hint="eastAsia"/>
          <w:sz w:val="32"/>
          <w:szCs w:val="24"/>
        </w:rPr>
        <w:t>一定</w:t>
      </w:r>
      <w:r w:rsidRPr="001311D4">
        <w:rPr>
          <w:rFonts w:ascii="仿宋" w:eastAsia="仿宋" w:hAnsi="仿宋"/>
          <w:sz w:val="32"/>
          <w:szCs w:val="24"/>
        </w:rPr>
        <w:t>能</w:t>
      </w:r>
      <w:r w:rsidRPr="001311D4">
        <w:rPr>
          <w:rFonts w:ascii="仿宋" w:eastAsia="仿宋" w:hAnsi="仿宋" w:hint="eastAsia"/>
          <w:sz w:val="32"/>
          <w:szCs w:val="24"/>
        </w:rPr>
        <w:t>激发他们</w:t>
      </w:r>
      <w:r w:rsidRPr="001311D4">
        <w:rPr>
          <w:rFonts w:ascii="仿宋" w:eastAsia="仿宋" w:hAnsi="仿宋"/>
          <w:sz w:val="32"/>
          <w:szCs w:val="24"/>
        </w:rPr>
        <w:t>的</w:t>
      </w:r>
      <w:r w:rsidRPr="001311D4">
        <w:rPr>
          <w:rFonts w:ascii="仿宋" w:eastAsia="仿宋" w:hAnsi="仿宋" w:hint="eastAsia"/>
          <w:sz w:val="32"/>
          <w:szCs w:val="24"/>
        </w:rPr>
        <w:t>智慧，成为“智慧</w:t>
      </w:r>
      <w:r w:rsidR="00191CA3">
        <w:rPr>
          <w:rFonts w:ascii="仿宋" w:eastAsia="仿宋" w:hAnsi="仿宋" w:hint="eastAsia"/>
          <w:sz w:val="32"/>
          <w:szCs w:val="24"/>
        </w:rPr>
        <w:t>长者</w:t>
      </w:r>
      <w:r w:rsidRPr="001311D4">
        <w:rPr>
          <w:rFonts w:ascii="仿宋" w:eastAsia="仿宋" w:hAnsi="仿宋" w:hint="eastAsia"/>
          <w:sz w:val="32"/>
          <w:szCs w:val="24"/>
        </w:rPr>
        <w:t>”</w:t>
      </w:r>
      <w:r w:rsidR="00191CA3">
        <w:rPr>
          <w:rFonts w:ascii="仿宋" w:eastAsia="仿宋" w:hAnsi="仿宋" w:hint="eastAsia"/>
          <w:sz w:val="32"/>
          <w:szCs w:val="24"/>
        </w:rPr>
        <w:t>，并加深老年教育</w:t>
      </w:r>
      <w:r w:rsidR="00567115">
        <w:rPr>
          <w:rFonts w:ascii="仿宋" w:eastAsia="仿宋" w:hAnsi="仿宋" w:hint="eastAsia"/>
          <w:sz w:val="32"/>
          <w:szCs w:val="24"/>
        </w:rPr>
        <w:t>课程</w:t>
      </w:r>
      <w:r w:rsidR="00191CA3">
        <w:rPr>
          <w:rFonts w:ascii="仿宋" w:eastAsia="仿宋" w:hAnsi="仿宋" w:hint="eastAsia"/>
          <w:sz w:val="32"/>
          <w:szCs w:val="24"/>
        </w:rPr>
        <w:t>文化根基的深度</w:t>
      </w:r>
      <w:r w:rsidRPr="001311D4">
        <w:rPr>
          <w:rFonts w:ascii="仿宋" w:eastAsia="仿宋" w:hAnsi="仿宋" w:hint="eastAsia"/>
          <w:sz w:val="32"/>
          <w:szCs w:val="24"/>
        </w:rPr>
        <w:t>。已开设的古</w:t>
      </w:r>
      <w:r w:rsidR="00114C0C" w:rsidRPr="001311D4">
        <w:rPr>
          <w:rFonts w:ascii="仿宋" w:eastAsia="仿宋" w:hAnsi="仿宋" w:hint="eastAsia"/>
          <w:sz w:val="32"/>
          <w:szCs w:val="24"/>
        </w:rPr>
        <w:t>的传统</w:t>
      </w:r>
      <w:r w:rsidRPr="001311D4">
        <w:rPr>
          <w:rFonts w:ascii="仿宋" w:eastAsia="仿宋" w:hAnsi="仿宋" w:hint="eastAsia"/>
          <w:sz w:val="32"/>
          <w:szCs w:val="24"/>
        </w:rPr>
        <w:t>课程</w:t>
      </w:r>
      <w:r w:rsidRPr="001311D4">
        <w:rPr>
          <w:rFonts w:ascii="仿宋" w:eastAsia="仿宋" w:hAnsi="仿宋"/>
          <w:sz w:val="32"/>
          <w:szCs w:val="24"/>
        </w:rPr>
        <w:t>包括：</w:t>
      </w:r>
      <w:r w:rsidRPr="001311D4">
        <w:rPr>
          <w:rFonts w:ascii="仿宋" w:eastAsia="仿宋" w:hAnsi="仿宋" w:hint="eastAsia"/>
          <w:sz w:val="32"/>
          <w:szCs w:val="24"/>
        </w:rPr>
        <w:t>历史类的，如上下五千年、史记、资治通鉴；国学类的，如四书、五经、六</w:t>
      </w:r>
      <w:r w:rsidR="00114C0C" w:rsidRPr="001311D4">
        <w:rPr>
          <w:rFonts w:ascii="仿宋" w:eastAsia="仿宋" w:hAnsi="仿宋" w:hint="eastAsia"/>
          <w:sz w:val="32"/>
          <w:szCs w:val="24"/>
        </w:rPr>
        <w:t>易</w:t>
      </w:r>
      <w:r w:rsidRPr="001311D4">
        <w:rPr>
          <w:rFonts w:ascii="仿宋" w:eastAsia="仿宋" w:hAnsi="仿宋" w:hint="eastAsia"/>
          <w:sz w:val="32"/>
          <w:szCs w:val="24"/>
        </w:rPr>
        <w:t>、老子、孔子、庄子、孟子、墨子；还有经典课程，如唐诗宋词、四大名著等等。</w:t>
      </w:r>
      <w:r w:rsidRPr="001311D4">
        <w:rPr>
          <w:rFonts w:ascii="仿宋" w:eastAsia="仿宋" w:hAnsi="仿宋"/>
          <w:sz w:val="32"/>
          <w:szCs w:val="24"/>
        </w:rPr>
        <w:t>现代生活</w:t>
      </w:r>
      <w:r w:rsidRPr="001311D4">
        <w:rPr>
          <w:rFonts w:ascii="仿宋" w:eastAsia="仿宋" w:hAnsi="仿宋" w:hint="eastAsia"/>
          <w:sz w:val="32"/>
          <w:szCs w:val="24"/>
        </w:rPr>
        <w:t>课程</w:t>
      </w:r>
      <w:r w:rsidRPr="001311D4">
        <w:rPr>
          <w:rFonts w:ascii="仿宋" w:eastAsia="仿宋" w:hAnsi="仿宋"/>
          <w:sz w:val="32"/>
          <w:szCs w:val="24"/>
        </w:rPr>
        <w:t>包括信息技术、生活艺术、生命教育等。</w:t>
      </w:r>
      <w:r w:rsidRPr="001311D4">
        <w:rPr>
          <w:rFonts w:ascii="仿宋" w:eastAsia="仿宋" w:hAnsi="仿宋" w:hint="eastAsia"/>
          <w:sz w:val="32"/>
          <w:szCs w:val="24"/>
        </w:rPr>
        <w:t>在科技发达的现代，</w:t>
      </w:r>
      <w:r w:rsidRPr="001311D4">
        <w:rPr>
          <w:rFonts w:ascii="仿宋" w:eastAsia="仿宋" w:hAnsi="仿宋"/>
          <w:sz w:val="32"/>
          <w:szCs w:val="24"/>
        </w:rPr>
        <w:t>信息技术</w:t>
      </w:r>
      <w:r w:rsidRPr="001311D4">
        <w:rPr>
          <w:rFonts w:ascii="仿宋" w:eastAsia="仿宋" w:hAnsi="仿宋" w:hint="eastAsia"/>
          <w:sz w:val="32"/>
          <w:szCs w:val="24"/>
        </w:rPr>
        <w:t>、生活艺术及生命教育等现代生活课程不在传统文化所涵盖的范围内，</w:t>
      </w:r>
      <w:r w:rsidRPr="001311D4">
        <w:rPr>
          <w:rFonts w:ascii="仿宋" w:eastAsia="仿宋" w:hAnsi="仿宋"/>
          <w:sz w:val="32"/>
          <w:szCs w:val="24"/>
        </w:rPr>
        <w:t>极大的影响</w:t>
      </w:r>
      <w:r w:rsidRPr="001311D4">
        <w:rPr>
          <w:rFonts w:ascii="仿宋" w:eastAsia="仿宋" w:hAnsi="仿宋" w:hint="eastAsia"/>
          <w:sz w:val="32"/>
          <w:szCs w:val="24"/>
        </w:rPr>
        <w:t>着</w:t>
      </w:r>
      <w:r w:rsidRPr="001311D4">
        <w:rPr>
          <w:rFonts w:ascii="仿宋" w:eastAsia="仿宋" w:hAnsi="仿宋"/>
          <w:sz w:val="32"/>
          <w:szCs w:val="24"/>
        </w:rPr>
        <w:t>人类生活。</w:t>
      </w:r>
      <w:r w:rsidRPr="001311D4">
        <w:rPr>
          <w:rFonts w:ascii="仿宋" w:eastAsia="仿宋" w:hAnsi="仿宋" w:hint="eastAsia"/>
          <w:sz w:val="32"/>
          <w:szCs w:val="24"/>
        </w:rPr>
        <w:t>如</w:t>
      </w:r>
      <w:r w:rsidR="00D4663B" w:rsidRPr="001311D4">
        <w:rPr>
          <w:rFonts w:ascii="仿宋" w:eastAsia="仿宋" w:hAnsi="仿宋" w:hint="eastAsia"/>
          <w:sz w:val="32"/>
          <w:szCs w:val="24"/>
        </w:rPr>
        <w:t>生命教育是关于人从哪里来，将要到哪里去</w:t>
      </w:r>
      <w:r w:rsidR="00A43A20" w:rsidRPr="001311D4">
        <w:rPr>
          <w:rFonts w:ascii="仿宋" w:eastAsia="仿宋" w:hAnsi="仿宋" w:hint="eastAsia"/>
          <w:sz w:val="32"/>
          <w:szCs w:val="24"/>
        </w:rPr>
        <w:t>的教育</w:t>
      </w:r>
      <w:r w:rsidR="00D4663B" w:rsidRPr="001311D4">
        <w:rPr>
          <w:rFonts w:ascii="仿宋" w:eastAsia="仿宋" w:hAnsi="仿宋" w:hint="eastAsia"/>
          <w:sz w:val="32"/>
          <w:szCs w:val="24"/>
        </w:rPr>
        <w:t>，包括</w:t>
      </w:r>
      <w:r w:rsidR="00A43A20" w:rsidRPr="001311D4">
        <w:rPr>
          <w:rFonts w:ascii="仿宋" w:eastAsia="仿宋" w:hAnsi="仿宋" w:hint="eastAsia"/>
          <w:sz w:val="32"/>
          <w:szCs w:val="24"/>
        </w:rPr>
        <w:t>让很多老年人避讳的</w:t>
      </w:r>
      <w:r w:rsidR="00D4663B" w:rsidRPr="001311D4">
        <w:rPr>
          <w:rFonts w:ascii="仿宋" w:eastAsia="仿宋" w:hAnsi="仿宋" w:hint="eastAsia"/>
          <w:sz w:val="32"/>
          <w:szCs w:val="24"/>
        </w:rPr>
        <w:t>临终教育。</w:t>
      </w:r>
      <w:r w:rsidR="00A43A20" w:rsidRPr="001311D4">
        <w:rPr>
          <w:rFonts w:ascii="仿宋" w:eastAsia="仿宋" w:hAnsi="仿宋" w:hint="eastAsia"/>
          <w:sz w:val="32"/>
          <w:szCs w:val="24"/>
        </w:rPr>
        <w:t>然而没有生命教育，缺乏看待生死的正确态度与准备，匆匆离世给遗产继承等埋下了家族相争的隐患，影响了亲情。</w:t>
      </w:r>
      <w:r w:rsidRPr="001311D4">
        <w:rPr>
          <w:rFonts w:ascii="仿宋" w:eastAsia="仿宋" w:hAnsi="仿宋"/>
          <w:sz w:val="32"/>
          <w:szCs w:val="24"/>
        </w:rPr>
        <w:t>因此，课程内容的安排上，在注重传统文化课程的同时，还应多开办顺应时代发</w:t>
      </w:r>
      <w:r w:rsidRPr="001311D4">
        <w:rPr>
          <w:rFonts w:ascii="仿宋" w:eastAsia="仿宋" w:hAnsi="仿宋" w:hint="eastAsia"/>
          <w:sz w:val="32"/>
          <w:szCs w:val="24"/>
        </w:rPr>
        <w:t>展的课程，使老年学员</w:t>
      </w:r>
      <w:r w:rsidR="000F0731" w:rsidRPr="001311D4">
        <w:rPr>
          <w:rFonts w:ascii="仿宋" w:eastAsia="仿宋" w:hAnsi="仿宋" w:hint="eastAsia"/>
          <w:sz w:val="32"/>
          <w:szCs w:val="24"/>
        </w:rPr>
        <w:t>更新观念，</w:t>
      </w:r>
      <w:r w:rsidRPr="001311D4">
        <w:rPr>
          <w:rFonts w:ascii="仿宋" w:eastAsia="仿宋" w:hAnsi="仿宋" w:hint="eastAsia"/>
          <w:sz w:val="32"/>
          <w:szCs w:val="24"/>
        </w:rPr>
        <w:lastRenderedPageBreak/>
        <w:t>跟上时代潮流，适应现代社会，享受</w:t>
      </w:r>
      <w:r w:rsidR="000F0731" w:rsidRPr="001311D4">
        <w:rPr>
          <w:rFonts w:ascii="仿宋" w:eastAsia="仿宋" w:hAnsi="仿宋" w:hint="eastAsia"/>
          <w:sz w:val="32"/>
          <w:szCs w:val="24"/>
        </w:rPr>
        <w:t>生活</w:t>
      </w:r>
      <w:r w:rsidRPr="001311D4">
        <w:rPr>
          <w:rFonts w:ascii="仿宋" w:eastAsia="仿宋" w:hAnsi="仿宋" w:hint="eastAsia"/>
          <w:sz w:val="32"/>
          <w:szCs w:val="24"/>
        </w:rPr>
        <w:t>。</w:t>
      </w:r>
    </w:p>
    <w:p w:rsidR="00160C16" w:rsidRPr="001311D4" w:rsidRDefault="007B2A0F" w:rsidP="001311D4">
      <w:pPr>
        <w:spacing w:line="360" w:lineRule="auto"/>
        <w:ind w:firstLineChars="200" w:firstLine="640"/>
        <w:rPr>
          <w:rFonts w:ascii="仿宋" w:eastAsia="仿宋" w:hAnsi="仿宋"/>
          <w:sz w:val="32"/>
          <w:szCs w:val="24"/>
        </w:rPr>
      </w:pPr>
      <w:r w:rsidRPr="001311D4">
        <w:rPr>
          <w:rFonts w:ascii="仿宋" w:eastAsia="仿宋" w:hAnsi="仿宋" w:hint="eastAsia"/>
          <w:sz w:val="32"/>
          <w:szCs w:val="24"/>
        </w:rPr>
        <w:t>3</w:t>
      </w:r>
      <w:r w:rsidR="00557ED1">
        <w:rPr>
          <w:rFonts w:ascii="仿宋" w:eastAsia="仿宋" w:hAnsi="仿宋"/>
          <w:sz w:val="32"/>
          <w:szCs w:val="24"/>
        </w:rPr>
        <w:t>.</w:t>
      </w:r>
      <w:r w:rsidR="00D04CFA" w:rsidRPr="001311D4">
        <w:rPr>
          <w:rFonts w:ascii="仿宋" w:eastAsia="仿宋" w:hAnsi="仿宋" w:hint="eastAsia"/>
          <w:sz w:val="32"/>
          <w:szCs w:val="24"/>
        </w:rPr>
        <w:t>在地域上：</w:t>
      </w:r>
      <w:proofErr w:type="gramStart"/>
      <w:r w:rsidR="009C0DEB" w:rsidRPr="001311D4">
        <w:rPr>
          <w:rFonts w:ascii="仿宋" w:eastAsia="仿宋" w:hAnsi="仿宋"/>
          <w:sz w:val="32"/>
          <w:szCs w:val="24"/>
        </w:rPr>
        <w:t>中西兼赏</w:t>
      </w:r>
      <w:proofErr w:type="gramEnd"/>
      <w:r w:rsidR="009C0DEB" w:rsidRPr="001311D4">
        <w:rPr>
          <w:rFonts w:ascii="仿宋" w:eastAsia="仿宋" w:hAnsi="仿宋"/>
          <w:sz w:val="32"/>
          <w:szCs w:val="24"/>
        </w:rPr>
        <w:t>，</w:t>
      </w:r>
      <w:r w:rsidR="00567115">
        <w:rPr>
          <w:rFonts w:ascii="仿宋" w:eastAsia="仿宋" w:hAnsi="仿宋" w:hint="eastAsia"/>
          <w:sz w:val="32"/>
          <w:szCs w:val="24"/>
        </w:rPr>
        <w:t>扩</w:t>
      </w:r>
      <w:r w:rsidR="00124502">
        <w:rPr>
          <w:rFonts w:ascii="仿宋" w:eastAsia="仿宋" w:hAnsi="仿宋" w:hint="eastAsia"/>
          <w:sz w:val="32"/>
          <w:szCs w:val="24"/>
        </w:rPr>
        <w:t>大包容</w:t>
      </w:r>
      <w:r w:rsidR="00567115">
        <w:rPr>
          <w:rFonts w:ascii="仿宋" w:eastAsia="仿宋" w:hAnsi="仿宋" w:hint="eastAsia"/>
          <w:sz w:val="32"/>
          <w:szCs w:val="24"/>
        </w:rPr>
        <w:t>度</w:t>
      </w:r>
      <w:r w:rsidR="009C0DEB" w:rsidRPr="001311D4">
        <w:rPr>
          <w:rFonts w:ascii="仿宋" w:eastAsia="仿宋" w:hAnsi="仿宋"/>
          <w:sz w:val="32"/>
          <w:szCs w:val="24"/>
        </w:rPr>
        <w:t>。</w:t>
      </w:r>
      <w:r w:rsidR="00D51B5B" w:rsidRPr="001311D4">
        <w:rPr>
          <w:rFonts w:ascii="仿宋" w:eastAsia="仿宋" w:hAnsi="仿宋" w:hint="eastAsia"/>
          <w:sz w:val="32"/>
          <w:szCs w:val="24"/>
        </w:rPr>
        <w:t>中，即中国</w:t>
      </w:r>
      <w:r w:rsidR="00114C0C" w:rsidRPr="001311D4">
        <w:rPr>
          <w:rFonts w:ascii="仿宋" w:eastAsia="仿宋" w:hAnsi="仿宋" w:hint="eastAsia"/>
          <w:sz w:val="32"/>
          <w:szCs w:val="24"/>
        </w:rPr>
        <w:t>（包括地方特色）</w:t>
      </w:r>
      <w:r w:rsidR="00D51B5B" w:rsidRPr="001311D4">
        <w:rPr>
          <w:rFonts w:ascii="仿宋" w:eastAsia="仿宋" w:hAnsi="仿宋" w:hint="eastAsia"/>
          <w:sz w:val="32"/>
          <w:szCs w:val="24"/>
        </w:rPr>
        <w:t>；西，即</w:t>
      </w:r>
      <w:r w:rsidR="00DE6D00" w:rsidRPr="001311D4">
        <w:rPr>
          <w:rFonts w:ascii="仿宋" w:eastAsia="仿宋" w:hAnsi="仿宋" w:hint="eastAsia"/>
          <w:sz w:val="32"/>
          <w:szCs w:val="24"/>
        </w:rPr>
        <w:t>以西方为主的外国</w:t>
      </w:r>
      <w:r w:rsidR="00D51B5B" w:rsidRPr="001311D4">
        <w:rPr>
          <w:rFonts w:ascii="仿宋" w:eastAsia="仿宋" w:hAnsi="仿宋" w:hint="eastAsia"/>
          <w:sz w:val="32"/>
          <w:szCs w:val="24"/>
        </w:rPr>
        <w:t>。</w:t>
      </w:r>
      <w:r w:rsidR="009C0DEB" w:rsidRPr="001311D4">
        <w:rPr>
          <w:rFonts w:ascii="仿宋" w:eastAsia="仿宋" w:hAnsi="仿宋"/>
          <w:sz w:val="32"/>
          <w:szCs w:val="24"/>
        </w:rPr>
        <w:t>西方文化</w:t>
      </w:r>
      <w:r w:rsidR="008A0FCC" w:rsidRPr="001311D4">
        <w:rPr>
          <w:rFonts w:ascii="仿宋" w:eastAsia="仿宋" w:hAnsi="仿宋" w:hint="eastAsia"/>
          <w:sz w:val="32"/>
          <w:szCs w:val="24"/>
        </w:rPr>
        <w:t>也是所有人类文明的成果，应纳入老年大学的课程体系中来。在课程体系中，</w:t>
      </w:r>
      <w:r w:rsidR="009C0DEB" w:rsidRPr="001311D4">
        <w:rPr>
          <w:rFonts w:ascii="仿宋" w:eastAsia="仿宋" w:hAnsi="仿宋" w:hint="eastAsia"/>
          <w:sz w:val="32"/>
          <w:szCs w:val="24"/>
        </w:rPr>
        <w:t>要注重中国文化与西方文化的融合，如医学课程中，既有中医内容，也有西医的内容；</w:t>
      </w:r>
      <w:r w:rsidR="008A0FCC" w:rsidRPr="001311D4">
        <w:rPr>
          <w:rFonts w:ascii="仿宋" w:eastAsia="仿宋" w:hAnsi="仿宋" w:hint="eastAsia"/>
          <w:sz w:val="32"/>
          <w:szCs w:val="24"/>
        </w:rPr>
        <w:t>语言课程中，既要学习汉语，也要学外语；</w:t>
      </w:r>
      <w:r w:rsidR="009C0DEB" w:rsidRPr="001311D4">
        <w:rPr>
          <w:rFonts w:ascii="仿宋" w:eastAsia="仿宋" w:hAnsi="仿宋" w:hint="eastAsia"/>
          <w:sz w:val="32"/>
          <w:szCs w:val="24"/>
        </w:rPr>
        <w:t>音乐课程中，既有</w:t>
      </w:r>
      <w:r w:rsidR="008A0FCC" w:rsidRPr="001311D4">
        <w:rPr>
          <w:rFonts w:ascii="仿宋" w:eastAsia="仿宋" w:hAnsi="仿宋" w:hint="eastAsia"/>
          <w:sz w:val="32"/>
          <w:szCs w:val="24"/>
        </w:rPr>
        <w:t>民族音乐</w:t>
      </w:r>
      <w:r w:rsidR="00D51B5B" w:rsidRPr="001311D4">
        <w:rPr>
          <w:rFonts w:ascii="仿宋" w:eastAsia="仿宋" w:hAnsi="仿宋" w:hint="eastAsia"/>
          <w:sz w:val="32"/>
          <w:szCs w:val="24"/>
        </w:rPr>
        <w:t>，也有</w:t>
      </w:r>
      <w:r w:rsidR="008A0FCC" w:rsidRPr="001311D4">
        <w:rPr>
          <w:rFonts w:ascii="仿宋" w:eastAsia="仿宋" w:hAnsi="仿宋" w:hint="eastAsia"/>
          <w:sz w:val="32"/>
          <w:szCs w:val="24"/>
        </w:rPr>
        <w:t>西洋乐</w:t>
      </w:r>
      <w:r w:rsidR="00D51B5B" w:rsidRPr="001311D4">
        <w:rPr>
          <w:rFonts w:ascii="仿宋" w:eastAsia="仿宋" w:hAnsi="仿宋" w:hint="eastAsia"/>
          <w:sz w:val="32"/>
          <w:szCs w:val="24"/>
        </w:rPr>
        <w:t>等；再如历史课程中，既要学习我国</w:t>
      </w:r>
      <w:r w:rsidR="009C0DEB" w:rsidRPr="001311D4">
        <w:rPr>
          <w:rFonts w:ascii="仿宋" w:eastAsia="仿宋" w:hAnsi="仿宋" w:hint="eastAsia"/>
          <w:sz w:val="32"/>
          <w:szCs w:val="24"/>
        </w:rPr>
        <w:t>历史，也要学习世界史；在</w:t>
      </w:r>
      <w:proofErr w:type="gramStart"/>
      <w:r w:rsidR="009C0DEB" w:rsidRPr="001311D4">
        <w:rPr>
          <w:rFonts w:ascii="仿宋" w:eastAsia="仿宋" w:hAnsi="仿宋" w:hint="eastAsia"/>
          <w:sz w:val="32"/>
          <w:szCs w:val="24"/>
        </w:rPr>
        <w:t>游学系</w:t>
      </w:r>
      <w:proofErr w:type="gramEnd"/>
      <w:r w:rsidR="009C0DEB" w:rsidRPr="001311D4">
        <w:rPr>
          <w:rFonts w:ascii="仿宋" w:eastAsia="仿宋" w:hAnsi="仿宋" w:hint="eastAsia"/>
          <w:sz w:val="32"/>
          <w:szCs w:val="24"/>
        </w:rPr>
        <w:t>的课程中，既要讲授国内名山大川的内容，也要讲授国际游学的内容；而影视赏析课上，中外电影都是学习和赏析的对象。</w:t>
      </w:r>
      <w:r w:rsidR="00424A5E" w:rsidRPr="001311D4">
        <w:rPr>
          <w:rFonts w:ascii="仿宋" w:eastAsia="仿宋" w:hAnsi="仿宋" w:hint="eastAsia"/>
          <w:sz w:val="32"/>
          <w:szCs w:val="24"/>
        </w:rPr>
        <w:t>全球化背景下，</w:t>
      </w:r>
      <w:r w:rsidR="00160C16" w:rsidRPr="001311D4">
        <w:rPr>
          <w:rFonts w:ascii="仿宋" w:eastAsia="仿宋" w:hAnsi="仿宋" w:hint="eastAsia"/>
          <w:sz w:val="32"/>
          <w:szCs w:val="24"/>
        </w:rPr>
        <w:t>传承中国文化的同时，</w:t>
      </w:r>
      <w:r w:rsidR="00424A5E" w:rsidRPr="001311D4">
        <w:rPr>
          <w:rFonts w:ascii="仿宋" w:eastAsia="仿宋" w:hAnsi="仿宋" w:hint="eastAsia"/>
          <w:sz w:val="32"/>
          <w:szCs w:val="24"/>
        </w:rPr>
        <w:t>学习西方文化</w:t>
      </w:r>
      <w:r w:rsidR="00160C16" w:rsidRPr="001311D4">
        <w:rPr>
          <w:rFonts w:ascii="仿宋" w:eastAsia="仿宋" w:hAnsi="仿宋" w:hint="eastAsia"/>
          <w:sz w:val="32"/>
          <w:szCs w:val="24"/>
        </w:rPr>
        <w:t>，</w:t>
      </w:r>
      <w:r w:rsidR="008A0FCC" w:rsidRPr="001311D4">
        <w:rPr>
          <w:rFonts w:ascii="仿宋" w:eastAsia="仿宋" w:hAnsi="仿宋" w:hint="eastAsia"/>
          <w:sz w:val="32"/>
          <w:szCs w:val="24"/>
        </w:rPr>
        <w:t>增加课程体系的包容度</w:t>
      </w:r>
      <w:r w:rsidR="00B903A8" w:rsidRPr="001311D4">
        <w:rPr>
          <w:rFonts w:ascii="仿宋" w:eastAsia="仿宋" w:hAnsi="仿宋" w:hint="eastAsia"/>
          <w:sz w:val="32"/>
          <w:szCs w:val="24"/>
        </w:rPr>
        <w:t>，</w:t>
      </w:r>
      <w:r w:rsidR="00191CA3">
        <w:rPr>
          <w:rFonts w:ascii="仿宋" w:eastAsia="仿宋" w:hAnsi="仿宋" w:hint="eastAsia"/>
          <w:sz w:val="32"/>
          <w:szCs w:val="24"/>
        </w:rPr>
        <w:t>尽可能吸收人类文明的成果，为老年</w:t>
      </w:r>
      <w:r w:rsidR="00D719CD">
        <w:rPr>
          <w:rFonts w:ascii="仿宋" w:eastAsia="仿宋" w:hAnsi="仿宋" w:hint="eastAsia"/>
          <w:sz w:val="32"/>
          <w:szCs w:val="24"/>
        </w:rPr>
        <w:t>人</w:t>
      </w:r>
      <w:r w:rsidR="00B903A8" w:rsidRPr="001311D4">
        <w:rPr>
          <w:rFonts w:ascii="仿宋" w:eastAsia="仿宋" w:hAnsi="仿宋" w:hint="eastAsia"/>
          <w:sz w:val="32"/>
          <w:szCs w:val="24"/>
        </w:rPr>
        <w:t>铺设一条文化</w:t>
      </w:r>
      <w:r w:rsidR="00D719CD">
        <w:rPr>
          <w:rFonts w:ascii="仿宋" w:eastAsia="仿宋" w:hAnsi="仿宋" w:hint="eastAsia"/>
          <w:sz w:val="32"/>
          <w:szCs w:val="24"/>
        </w:rPr>
        <w:t>上</w:t>
      </w:r>
      <w:r w:rsidR="00B903A8" w:rsidRPr="001311D4">
        <w:rPr>
          <w:rFonts w:ascii="仿宋" w:eastAsia="仿宋" w:hAnsi="仿宋" w:hint="eastAsia"/>
          <w:sz w:val="32"/>
          <w:szCs w:val="24"/>
        </w:rPr>
        <w:t>的“一带一路”。</w:t>
      </w:r>
    </w:p>
    <w:p w:rsidR="0007513D" w:rsidRPr="001311D4" w:rsidRDefault="00360E33" w:rsidP="00D719CD">
      <w:pPr>
        <w:spacing w:line="360" w:lineRule="auto"/>
        <w:ind w:firstLineChars="200" w:firstLine="640"/>
        <w:rPr>
          <w:rFonts w:ascii="仿宋" w:eastAsia="仿宋" w:hAnsi="仿宋"/>
          <w:sz w:val="32"/>
          <w:szCs w:val="24"/>
        </w:rPr>
      </w:pPr>
      <w:r>
        <w:rPr>
          <w:rFonts w:ascii="仿宋" w:eastAsia="仿宋" w:hAnsi="仿宋"/>
          <w:sz w:val="32"/>
          <w:szCs w:val="24"/>
        </w:rPr>
        <w:t>4.</w:t>
      </w:r>
      <w:r w:rsidR="00D04CFA" w:rsidRPr="001311D4">
        <w:rPr>
          <w:rFonts w:ascii="仿宋" w:eastAsia="仿宋" w:hAnsi="仿宋" w:hint="eastAsia"/>
          <w:sz w:val="32"/>
          <w:szCs w:val="24"/>
        </w:rPr>
        <w:t>在学制上：</w:t>
      </w:r>
      <w:r w:rsidR="009C0DEB" w:rsidRPr="001311D4">
        <w:rPr>
          <w:rFonts w:ascii="仿宋" w:eastAsia="仿宋" w:hAnsi="仿宋"/>
          <w:sz w:val="32"/>
          <w:szCs w:val="24"/>
        </w:rPr>
        <w:t>长短并蓄，</w:t>
      </w:r>
      <w:r w:rsidR="00EC2BE7">
        <w:rPr>
          <w:rFonts w:ascii="仿宋" w:eastAsia="仿宋" w:hAnsi="仿宋" w:hint="eastAsia"/>
          <w:sz w:val="32"/>
          <w:szCs w:val="24"/>
        </w:rPr>
        <w:t>完善</w:t>
      </w:r>
      <w:r w:rsidR="00567115">
        <w:rPr>
          <w:rFonts w:ascii="仿宋" w:eastAsia="仿宋" w:hAnsi="仿宋" w:hint="eastAsia"/>
          <w:sz w:val="32"/>
          <w:szCs w:val="24"/>
        </w:rPr>
        <w:t>规范度</w:t>
      </w:r>
      <w:r w:rsidR="009C0DEB" w:rsidRPr="001311D4">
        <w:rPr>
          <w:rFonts w:ascii="仿宋" w:eastAsia="仿宋" w:hAnsi="仿宋"/>
          <w:sz w:val="32"/>
          <w:szCs w:val="24"/>
        </w:rPr>
        <w:t>。</w:t>
      </w:r>
      <w:r w:rsidR="00D719CD">
        <w:rPr>
          <w:rFonts w:ascii="仿宋" w:eastAsia="仿宋" w:hAnsi="仿宋"/>
          <w:sz w:val="32"/>
          <w:szCs w:val="24"/>
        </w:rPr>
        <w:t>课程即学习的进程</w:t>
      </w:r>
      <w:r w:rsidR="00D719CD">
        <w:rPr>
          <w:rFonts w:ascii="仿宋" w:eastAsia="仿宋" w:hAnsi="仿宋" w:hint="eastAsia"/>
          <w:sz w:val="32"/>
          <w:szCs w:val="24"/>
        </w:rPr>
        <w:t>。</w:t>
      </w:r>
      <w:r w:rsidR="00D51B5B" w:rsidRPr="001311D4">
        <w:rPr>
          <w:rFonts w:ascii="仿宋" w:eastAsia="仿宋" w:hAnsi="仿宋" w:hint="eastAsia"/>
          <w:sz w:val="32"/>
          <w:szCs w:val="24"/>
        </w:rPr>
        <w:t>长短，指的是学制的长短。</w:t>
      </w:r>
      <w:r w:rsidR="00AA6128" w:rsidRPr="001311D4">
        <w:rPr>
          <w:rFonts w:ascii="仿宋" w:eastAsia="仿宋" w:hAnsi="仿宋" w:hint="eastAsia"/>
          <w:sz w:val="32"/>
          <w:szCs w:val="24"/>
        </w:rPr>
        <w:t>老年大学的课程学制</w:t>
      </w:r>
      <w:r w:rsidR="005E6F73">
        <w:rPr>
          <w:rFonts w:ascii="仿宋" w:eastAsia="仿宋" w:hAnsi="仿宋" w:hint="eastAsia"/>
          <w:sz w:val="32"/>
          <w:szCs w:val="24"/>
        </w:rPr>
        <w:t>根据内容、新旧，</w:t>
      </w:r>
      <w:r w:rsidR="00AA6128" w:rsidRPr="001311D4">
        <w:rPr>
          <w:rFonts w:ascii="仿宋" w:eastAsia="仿宋" w:hAnsi="仿宋" w:hint="eastAsia"/>
          <w:sz w:val="32"/>
          <w:szCs w:val="24"/>
        </w:rPr>
        <w:t>有长有短，有规范</w:t>
      </w:r>
      <w:r w:rsidR="009C0DEB" w:rsidRPr="001311D4">
        <w:rPr>
          <w:rFonts w:ascii="仿宋" w:eastAsia="仿宋" w:hAnsi="仿宋"/>
          <w:sz w:val="32"/>
          <w:szCs w:val="24"/>
        </w:rPr>
        <w:t>。</w:t>
      </w:r>
      <w:r w:rsidR="005E6F73">
        <w:rPr>
          <w:rFonts w:ascii="仿宋" w:eastAsia="仿宋" w:hAnsi="仿宋"/>
          <w:sz w:val="32"/>
          <w:szCs w:val="24"/>
        </w:rPr>
        <w:t>新课往往从短学制开始设置</w:t>
      </w:r>
      <w:r w:rsidR="005E6F73">
        <w:rPr>
          <w:rFonts w:ascii="仿宋" w:eastAsia="仿宋" w:hAnsi="仿宋" w:hint="eastAsia"/>
          <w:sz w:val="32"/>
          <w:szCs w:val="24"/>
        </w:rPr>
        <w:t>，</w:t>
      </w:r>
      <w:r w:rsidR="00D719CD">
        <w:rPr>
          <w:rFonts w:ascii="仿宋" w:eastAsia="仿宋" w:hAnsi="仿宋" w:hint="eastAsia"/>
          <w:sz w:val="32"/>
          <w:szCs w:val="24"/>
        </w:rPr>
        <w:t>如先开讲座，</w:t>
      </w:r>
      <w:r w:rsidR="005E6F73">
        <w:rPr>
          <w:rFonts w:ascii="仿宋" w:eastAsia="仿宋" w:hAnsi="仿宋" w:hint="eastAsia"/>
          <w:sz w:val="32"/>
          <w:szCs w:val="24"/>
        </w:rPr>
        <w:t>得到老年学员</w:t>
      </w:r>
      <w:r w:rsidR="00D719CD">
        <w:rPr>
          <w:rFonts w:ascii="仿宋" w:eastAsia="仿宋" w:hAnsi="仿宋" w:hint="eastAsia"/>
          <w:sz w:val="32"/>
          <w:szCs w:val="24"/>
        </w:rPr>
        <w:t>认可</w:t>
      </w:r>
      <w:r w:rsidR="005E6F73">
        <w:rPr>
          <w:rFonts w:ascii="仿宋" w:eastAsia="仿宋" w:hAnsi="仿宋" w:hint="eastAsia"/>
          <w:sz w:val="32"/>
          <w:szCs w:val="24"/>
        </w:rPr>
        <w:t>后，</w:t>
      </w:r>
      <w:r w:rsidR="00D719CD">
        <w:rPr>
          <w:rFonts w:ascii="仿宋" w:eastAsia="仿宋" w:hAnsi="仿宋" w:hint="eastAsia"/>
          <w:sz w:val="32"/>
          <w:szCs w:val="24"/>
        </w:rPr>
        <w:t>则开设一个学期的短课，经过教学质量评估，再开设更长学习的课程。</w:t>
      </w:r>
      <w:r w:rsidR="007068E2">
        <w:rPr>
          <w:rFonts w:ascii="仿宋" w:eastAsia="仿宋" w:hAnsi="仿宋" w:hint="eastAsia"/>
          <w:sz w:val="32"/>
          <w:szCs w:val="24"/>
        </w:rPr>
        <w:t>随着课程的不断成熟，</w:t>
      </w:r>
      <w:r w:rsidR="005E6F73">
        <w:rPr>
          <w:rFonts w:ascii="仿宋" w:eastAsia="仿宋" w:hAnsi="仿宋" w:hint="eastAsia"/>
          <w:sz w:val="32"/>
          <w:szCs w:val="24"/>
        </w:rPr>
        <w:t>慢慢向长学制发展。</w:t>
      </w:r>
      <w:r w:rsidR="00D719CD">
        <w:rPr>
          <w:rFonts w:ascii="仿宋" w:eastAsia="仿宋" w:hAnsi="仿宋" w:hint="eastAsia"/>
          <w:sz w:val="32"/>
          <w:szCs w:val="24"/>
        </w:rPr>
        <w:t>2年以内的都算短课程。</w:t>
      </w:r>
      <w:r w:rsidR="00D719CD" w:rsidRPr="006227EC">
        <w:rPr>
          <w:rFonts w:ascii="仿宋" w:eastAsia="仿宋" w:hAnsi="仿宋" w:hint="eastAsia"/>
          <w:sz w:val="32"/>
          <w:szCs w:val="24"/>
        </w:rPr>
        <w:t>在</w:t>
      </w:r>
      <w:r w:rsidR="00376BF3" w:rsidRPr="001311D4">
        <w:rPr>
          <w:rFonts w:ascii="仿宋" w:eastAsia="仿宋" w:hAnsi="仿宋" w:hint="eastAsia"/>
          <w:sz w:val="32"/>
          <w:szCs w:val="24"/>
        </w:rPr>
        <w:t>上海老年大学</w:t>
      </w:r>
      <w:r w:rsidR="00D719CD">
        <w:rPr>
          <w:rFonts w:ascii="仿宋" w:eastAsia="仿宋" w:hAnsi="仿宋" w:hint="eastAsia"/>
          <w:sz w:val="32"/>
          <w:szCs w:val="24"/>
        </w:rPr>
        <w:t>，最长的课程达到12年。</w:t>
      </w:r>
      <w:r w:rsidR="00376BF3" w:rsidRPr="001311D4">
        <w:rPr>
          <w:rFonts w:ascii="仿宋" w:eastAsia="仿宋" w:hAnsi="仿宋" w:hint="eastAsia"/>
          <w:sz w:val="32"/>
          <w:szCs w:val="24"/>
        </w:rPr>
        <w:t>也</w:t>
      </w:r>
      <w:r w:rsidR="00C653BD" w:rsidRPr="001311D4">
        <w:rPr>
          <w:rFonts w:ascii="仿宋" w:eastAsia="仿宋" w:hAnsi="仿宋" w:hint="eastAsia"/>
          <w:sz w:val="32"/>
          <w:szCs w:val="24"/>
        </w:rPr>
        <w:t>有课程体系</w:t>
      </w:r>
      <w:r w:rsidR="00D719CD">
        <w:rPr>
          <w:rFonts w:ascii="仿宋" w:eastAsia="仿宋" w:hAnsi="仿宋" w:hint="eastAsia"/>
          <w:sz w:val="32"/>
          <w:szCs w:val="24"/>
        </w:rPr>
        <w:t>的</w:t>
      </w:r>
      <w:r w:rsidR="00376BF3" w:rsidRPr="001311D4">
        <w:rPr>
          <w:rFonts w:ascii="仿宋" w:eastAsia="仿宋" w:hAnsi="仿宋" w:hint="eastAsia"/>
          <w:sz w:val="32"/>
          <w:szCs w:val="24"/>
        </w:rPr>
        <w:t>学制分为4个阶梯——基础、提高</w:t>
      </w:r>
      <w:r w:rsidR="00D719CD">
        <w:rPr>
          <w:rFonts w:ascii="仿宋" w:eastAsia="仿宋" w:hAnsi="仿宋" w:hint="eastAsia"/>
          <w:sz w:val="32"/>
          <w:szCs w:val="24"/>
        </w:rPr>
        <w:t>、进修</w:t>
      </w:r>
      <w:r w:rsidR="00376BF3" w:rsidRPr="001311D4">
        <w:rPr>
          <w:rFonts w:ascii="仿宋" w:eastAsia="仿宋" w:hAnsi="仿宋" w:hint="eastAsia"/>
          <w:sz w:val="32"/>
          <w:szCs w:val="24"/>
        </w:rPr>
        <w:t>和研修</w:t>
      </w:r>
      <w:r w:rsidR="00D719CD">
        <w:rPr>
          <w:rFonts w:ascii="仿宋" w:eastAsia="仿宋" w:hAnsi="仿宋" w:hint="eastAsia"/>
          <w:sz w:val="32"/>
          <w:szCs w:val="24"/>
        </w:rPr>
        <w:t>各</w:t>
      </w:r>
      <w:r w:rsidR="00376BF3" w:rsidRPr="001311D4">
        <w:rPr>
          <w:rFonts w:ascii="仿宋" w:eastAsia="仿宋" w:hAnsi="仿宋" w:hint="eastAsia"/>
          <w:sz w:val="32"/>
          <w:szCs w:val="24"/>
        </w:rPr>
        <w:t>2年，共8年。</w:t>
      </w:r>
      <w:r w:rsidR="00C653BD" w:rsidRPr="001311D4">
        <w:rPr>
          <w:rFonts w:ascii="仿宋" w:eastAsia="仿宋" w:hAnsi="仿宋" w:hint="eastAsia"/>
          <w:sz w:val="32"/>
          <w:szCs w:val="24"/>
        </w:rPr>
        <w:t>上海老年大学每年招生两次，因此，学习的深度等级分为16</w:t>
      </w:r>
      <w:r w:rsidR="00C653BD" w:rsidRPr="001311D4">
        <w:rPr>
          <w:rFonts w:ascii="仿宋" w:eastAsia="仿宋" w:hAnsi="仿宋" w:hint="eastAsia"/>
          <w:sz w:val="32"/>
          <w:szCs w:val="24"/>
        </w:rPr>
        <w:lastRenderedPageBreak/>
        <w:t>个阶梯。</w:t>
      </w:r>
      <w:r w:rsidR="0007513D" w:rsidRPr="001311D4">
        <w:rPr>
          <w:rFonts w:ascii="仿宋" w:eastAsia="仿宋" w:hAnsi="仿宋" w:hint="eastAsia"/>
          <w:sz w:val="32"/>
          <w:szCs w:val="24"/>
        </w:rPr>
        <w:t>课程体系多个</w:t>
      </w:r>
      <w:r w:rsidR="00567115">
        <w:rPr>
          <w:rFonts w:ascii="仿宋" w:eastAsia="仿宋" w:hAnsi="仿宋" w:hint="eastAsia"/>
          <w:sz w:val="32"/>
          <w:szCs w:val="24"/>
        </w:rPr>
        <w:t>类别</w:t>
      </w:r>
      <w:r w:rsidR="0007513D" w:rsidRPr="001311D4">
        <w:rPr>
          <w:rFonts w:ascii="仿宋" w:eastAsia="仿宋" w:hAnsi="仿宋" w:hint="eastAsia"/>
          <w:sz w:val="32"/>
          <w:szCs w:val="24"/>
        </w:rPr>
        <w:t>阶梯的设计不仅让老年学员</w:t>
      </w:r>
      <w:r w:rsidR="00E95A07" w:rsidRPr="001311D4">
        <w:rPr>
          <w:rFonts w:ascii="仿宋" w:eastAsia="仿宋" w:hAnsi="仿宋" w:hint="eastAsia"/>
          <w:sz w:val="32"/>
          <w:szCs w:val="24"/>
        </w:rPr>
        <w:t>能</w:t>
      </w:r>
      <w:r w:rsidR="0007513D" w:rsidRPr="001311D4">
        <w:rPr>
          <w:rFonts w:ascii="仿宋" w:eastAsia="仿宋" w:hAnsi="仿宋" w:hint="eastAsia"/>
          <w:sz w:val="32"/>
          <w:szCs w:val="24"/>
        </w:rPr>
        <w:t>按己所需，选择适合自己的层次开始学习；让教师没有学员水平参差不齐的顾虑，进行统一施教；也让老年大学的教育实现了</w:t>
      </w:r>
      <w:r w:rsidR="00114C0C" w:rsidRPr="001311D4">
        <w:rPr>
          <w:rFonts w:ascii="仿宋" w:eastAsia="仿宋" w:hAnsi="仿宋" w:hint="eastAsia"/>
          <w:sz w:val="32"/>
          <w:szCs w:val="24"/>
        </w:rPr>
        <w:t>部分课程</w:t>
      </w:r>
      <w:r w:rsidR="00D719CD">
        <w:rPr>
          <w:rFonts w:ascii="仿宋" w:eastAsia="仿宋" w:hAnsi="仿宋" w:hint="eastAsia"/>
          <w:sz w:val="32"/>
          <w:szCs w:val="24"/>
        </w:rPr>
        <w:t>准专业化；也是老年学员实现自我梦想的阶梯。</w:t>
      </w:r>
    </w:p>
    <w:p w:rsidR="00D719CD" w:rsidRDefault="006227EC" w:rsidP="001311D4">
      <w:pPr>
        <w:spacing w:line="360" w:lineRule="auto"/>
        <w:ind w:firstLineChars="200" w:firstLine="640"/>
        <w:rPr>
          <w:rFonts w:ascii="仿宋" w:eastAsia="仿宋" w:hAnsi="仿宋"/>
          <w:sz w:val="32"/>
          <w:szCs w:val="24"/>
        </w:rPr>
      </w:pPr>
      <w:r>
        <w:rPr>
          <w:rFonts w:ascii="仿宋" w:eastAsia="仿宋" w:hAnsi="仿宋" w:hint="eastAsia"/>
          <w:sz w:val="32"/>
          <w:szCs w:val="24"/>
        </w:rPr>
        <w:t>实现的基本路径在于，</w:t>
      </w:r>
      <w:r w:rsidR="00D719CD">
        <w:rPr>
          <w:rFonts w:ascii="仿宋" w:eastAsia="仿宋" w:hAnsi="仿宋" w:hint="eastAsia"/>
          <w:sz w:val="32"/>
          <w:szCs w:val="24"/>
        </w:rPr>
        <w:t>从办学角度来说，老年大学必须以教学为中心，学校的其他工作都要服务于服从于教学工作</w:t>
      </w:r>
      <w:r>
        <w:rPr>
          <w:rFonts w:ascii="仿宋" w:eastAsia="仿宋" w:hAnsi="仿宋" w:hint="eastAsia"/>
          <w:sz w:val="32"/>
          <w:szCs w:val="24"/>
        </w:rPr>
        <w:t>；</w:t>
      </w:r>
      <w:r w:rsidR="00D719CD">
        <w:rPr>
          <w:rFonts w:ascii="仿宋" w:eastAsia="仿宋" w:hAnsi="仿宋" w:hint="eastAsia"/>
          <w:sz w:val="32"/>
          <w:szCs w:val="24"/>
        </w:rPr>
        <w:t>从教学角度来说，要坚持以教师为主导，以学员为主体的</w:t>
      </w:r>
      <w:r>
        <w:rPr>
          <w:rFonts w:ascii="仿宋" w:eastAsia="仿宋" w:hAnsi="仿宋" w:hint="eastAsia"/>
          <w:sz w:val="32"/>
          <w:szCs w:val="24"/>
        </w:rPr>
        <w:t>理念，充分调动教师的创造性和学员的主观能动性，达到教学相长；从</w:t>
      </w:r>
      <w:r w:rsidR="00567115">
        <w:rPr>
          <w:rFonts w:ascii="仿宋" w:eastAsia="仿宋" w:hAnsi="仿宋" w:hint="eastAsia"/>
          <w:sz w:val="32"/>
          <w:szCs w:val="24"/>
        </w:rPr>
        <w:t>治学的</w:t>
      </w:r>
      <w:r>
        <w:rPr>
          <w:rFonts w:ascii="仿宋" w:eastAsia="仿宋" w:hAnsi="仿宋" w:hint="eastAsia"/>
          <w:sz w:val="32"/>
          <w:szCs w:val="24"/>
        </w:rPr>
        <w:t>角度来说，坚持以纲为</w:t>
      </w:r>
      <w:r w:rsidR="00567115">
        <w:rPr>
          <w:rFonts w:ascii="仿宋" w:eastAsia="仿宋" w:hAnsi="仿宋" w:hint="eastAsia"/>
          <w:sz w:val="32"/>
          <w:szCs w:val="24"/>
        </w:rPr>
        <w:t>要，任何课程必须有教学大纲、教材和每学期的教学进度，有规范才能致远。</w:t>
      </w:r>
    </w:p>
    <w:p w:rsidR="0047283E" w:rsidRPr="001311D4" w:rsidRDefault="00E95A07" w:rsidP="001311D4">
      <w:pPr>
        <w:spacing w:line="360" w:lineRule="auto"/>
        <w:ind w:firstLineChars="200" w:firstLine="640"/>
        <w:rPr>
          <w:rFonts w:ascii="仿宋" w:eastAsia="仿宋" w:hAnsi="仿宋"/>
          <w:sz w:val="32"/>
        </w:rPr>
      </w:pPr>
      <w:r w:rsidRPr="001311D4">
        <w:rPr>
          <w:rFonts w:ascii="仿宋" w:eastAsia="仿宋" w:hAnsi="仿宋" w:hint="eastAsia"/>
          <w:sz w:val="32"/>
          <w:szCs w:val="24"/>
        </w:rPr>
        <w:t>当然，</w:t>
      </w:r>
      <w:r w:rsidRPr="001311D4">
        <w:rPr>
          <w:rFonts w:ascii="仿宋" w:eastAsia="仿宋" w:hAnsi="仿宋"/>
          <w:sz w:val="32"/>
          <w:szCs w:val="24"/>
        </w:rPr>
        <w:t>课程建设非一蹴而就，</w:t>
      </w:r>
      <w:r w:rsidRPr="001311D4">
        <w:rPr>
          <w:rFonts w:ascii="仿宋" w:eastAsia="仿宋" w:hAnsi="仿宋" w:hint="eastAsia"/>
          <w:sz w:val="32"/>
          <w:szCs w:val="24"/>
        </w:rPr>
        <w:t>要符合教育的规律，做到科学化、系统化、专业化，</w:t>
      </w:r>
      <w:r w:rsidRPr="001311D4">
        <w:rPr>
          <w:rFonts w:ascii="仿宋" w:eastAsia="仿宋" w:hAnsi="仿宋"/>
          <w:sz w:val="32"/>
          <w:szCs w:val="24"/>
        </w:rPr>
        <w:t>需要不断完善，不断推陈出新，才能化挑战为机遇，</w:t>
      </w:r>
      <w:r w:rsidR="00D04CFA" w:rsidRPr="001311D4">
        <w:rPr>
          <w:rFonts w:ascii="仿宋" w:eastAsia="仿宋" w:hAnsi="仿宋"/>
          <w:sz w:val="32"/>
          <w:szCs w:val="24"/>
        </w:rPr>
        <w:t>适应不断加深的老龄化社会的需要，满足多元化的需求</w:t>
      </w:r>
      <w:r w:rsidR="00D04CFA" w:rsidRPr="001311D4">
        <w:rPr>
          <w:rFonts w:ascii="仿宋" w:eastAsia="仿宋" w:hAnsi="仿宋" w:hint="eastAsia"/>
          <w:sz w:val="32"/>
          <w:szCs w:val="24"/>
        </w:rPr>
        <w:t>。相信</w:t>
      </w:r>
      <w:r w:rsidRPr="001311D4">
        <w:rPr>
          <w:rFonts w:ascii="仿宋" w:eastAsia="仿宋" w:hAnsi="仿宋"/>
          <w:sz w:val="32"/>
          <w:szCs w:val="24"/>
        </w:rPr>
        <w:t>通过课程建设</w:t>
      </w:r>
      <w:r w:rsidR="00D04CFA" w:rsidRPr="001311D4">
        <w:rPr>
          <w:rFonts w:ascii="仿宋" w:eastAsia="仿宋" w:hAnsi="仿宋" w:hint="eastAsia"/>
          <w:sz w:val="32"/>
          <w:szCs w:val="24"/>
        </w:rPr>
        <w:t>能</w:t>
      </w:r>
      <w:r w:rsidRPr="001311D4">
        <w:rPr>
          <w:rFonts w:ascii="仿宋" w:eastAsia="仿宋" w:hAnsi="仿宋"/>
          <w:sz w:val="32"/>
          <w:szCs w:val="24"/>
        </w:rPr>
        <w:t>促进老年大学的健康发展</w:t>
      </w:r>
      <w:r w:rsidR="00E55C43" w:rsidRPr="001311D4">
        <w:rPr>
          <w:rFonts w:ascii="仿宋" w:eastAsia="仿宋" w:hAnsi="仿宋" w:hint="eastAsia"/>
          <w:sz w:val="32"/>
          <w:szCs w:val="24"/>
        </w:rPr>
        <w:t>，提高</w:t>
      </w:r>
      <w:r w:rsidRPr="001311D4">
        <w:rPr>
          <w:rFonts w:ascii="仿宋" w:eastAsia="仿宋" w:hAnsi="仿宋" w:hint="eastAsia"/>
          <w:sz w:val="32"/>
          <w:szCs w:val="24"/>
        </w:rPr>
        <w:t>老年大学</w:t>
      </w:r>
      <w:r w:rsidR="00E55C43" w:rsidRPr="001311D4">
        <w:rPr>
          <w:rFonts w:ascii="仿宋" w:eastAsia="仿宋" w:hAnsi="仿宋" w:hint="eastAsia"/>
          <w:sz w:val="32"/>
          <w:szCs w:val="24"/>
        </w:rPr>
        <w:t>办学水平</w:t>
      </w:r>
      <w:r w:rsidRPr="001311D4">
        <w:rPr>
          <w:rFonts w:ascii="仿宋" w:eastAsia="仿宋" w:hAnsi="仿宋" w:hint="eastAsia"/>
          <w:sz w:val="32"/>
          <w:szCs w:val="24"/>
        </w:rPr>
        <w:t>，使老年大学有序</w:t>
      </w:r>
      <w:r w:rsidR="00E55C43" w:rsidRPr="001311D4">
        <w:rPr>
          <w:rFonts w:ascii="仿宋" w:eastAsia="仿宋" w:hAnsi="仿宋" w:hint="eastAsia"/>
          <w:sz w:val="32"/>
          <w:szCs w:val="24"/>
        </w:rPr>
        <w:t>发展，更有利于提高老年学员的生命和生活质量。</w:t>
      </w:r>
    </w:p>
    <w:sectPr w:rsidR="0047283E" w:rsidRPr="001311D4" w:rsidSect="007E48C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007" w:rsidRDefault="00060007" w:rsidP="00D51B5B">
      <w:r>
        <w:separator/>
      </w:r>
    </w:p>
  </w:endnote>
  <w:endnote w:type="continuationSeparator" w:id="0">
    <w:p w:rsidR="00060007" w:rsidRDefault="00060007" w:rsidP="00D51B5B">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753133"/>
      <w:docPartObj>
        <w:docPartGallery w:val="Page Numbers (Bottom of Page)"/>
        <w:docPartUnique/>
      </w:docPartObj>
    </w:sdtPr>
    <w:sdtContent>
      <w:p w:rsidR="00710583" w:rsidRDefault="007777D6">
        <w:pPr>
          <w:pStyle w:val="a4"/>
          <w:jc w:val="center"/>
        </w:pPr>
        <w:r>
          <w:fldChar w:fldCharType="begin"/>
        </w:r>
        <w:r w:rsidR="00710583">
          <w:instrText>PAGE   \* MERGEFORMAT</w:instrText>
        </w:r>
        <w:r>
          <w:fldChar w:fldCharType="separate"/>
        </w:r>
        <w:r w:rsidR="00606674" w:rsidRPr="00606674">
          <w:rPr>
            <w:noProof/>
            <w:lang w:val="zh-CN"/>
          </w:rPr>
          <w:t>2</w:t>
        </w:r>
        <w:r>
          <w:fldChar w:fldCharType="end"/>
        </w:r>
      </w:p>
    </w:sdtContent>
  </w:sdt>
  <w:p w:rsidR="00710583" w:rsidRDefault="0071058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007" w:rsidRDefault="00060007" w:rsidP="00D51B5B">
      <w:r>
        <w:separator/>
      </w:r>
    </w:p>
  </w:footnote>
  <w:footnote w:type="continuationSeparator" w:id="0">
    <w:p w:rsidR="00060007" w:rsidRDefault="00060007" w:rsidP="00D51B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0DEB"/>
    <w:rsid w:val="00035445"/>
    <w:rsid w:val="00036657"/>
    <w:rsid w:val="00045FA7"/>
    <w:rsid w:val="00060007"/>
    <w:rsid w:val="00072759"/>
    <w:rsid w:val="0007513D"/>
    <w:rsid w:val="0007695D"/>
    <w:rsid w:val="00083ADB"/>
    <w:rsid w:val="000A5EE6"/>
    <w:rsid w:val="000F0731"/>
    <w:rsid w:val="000F1813"/>
    <w:rsid w:val="00114C0C"/>
    <w:rsid w:val="00124502"/>
    <w:rsid w:val="001311D4"/>
    <w:rsid w:val="00155148"/>
    <w:rsid w:val="00160C16"/>
    <w:rsid w:val="00161133"/>
    <w:rsid w:val="00186433"/>
    <w:rsid w:val="00187725"/>
    <w:rsid w:val="00191CA3"/>
    <w:rsid w:val="001D3791"/>
    <w:rsid w:val="001F3CB5"/>
    <w:rsid w:val="00227D0E"/>
    <w:rsid w:val="00297094"/>
    <w:rsid w:val="00297CCE"/>
    <w:rsid w:val="002B3837"/>
    <w:rsid w:val="002D037E"/>
    <w:rsid w:val="002D7FA2"/>
    <w:rsid w:val="002F3021"/>
    <w:rsid w:val="002F5097"/>
    <w:rsid w:val="00304AC2"/>
    <w:rsid w:val="0032193C"/>
    <w:rsid w:val="00341BF6"/>
    <w:rsid w:val="00342CD7"/>
    <w:rsid w:val="00360E33"/>
    <w:rsid w:val="00365D9B"/>
    <w:rsid w:val="00376BF3"/>
    <w:rsid w:val="00383FE2"/>
    <w:rsid w:val="003B5552"/>
    <w:rsid w:val="003C4010"/>
    <w:rsid w:val="003D2966"/>
    <w:rsid w:val="003D372A"/>
    <w:rsid w:val="003D5868"/>
    <w:rsid w:val="003E3977"/>
    <w:rsid w:val="00424A5E"/>
    <w:rsid w:val="00456294"/>
    <w:rsid w:val="0047283E"/>
    <w:rsid w:val="004840CE"/>
    <w:rsid w:val="004C69A8"/>
    <w:rsid w:val="004E0845"/>
    <w:rsid w:val="00524D89"/>
    <w:rsid w:val="005310A0"/>
    <w:rsid w:val="00537932"/>
    <w:rsid w:val="00557ED1"/>
    <w:rsid w:val="00566D38"/>
    <w:rsid w:val="00567115"/>
    <w:rsid w:val="00571B9B"/>
    <w:rsid w:val="005A35CD"/>
    <w:rsid w:val="005B2D7D"/>
    <w:rsid w:val="005B370E"/>
    <w:rsid w:val="005E6F73"/>
    <w:rsid w:val="00606674"/>
    <w:rsid w:val="006149C2"/>
    <w:rsid w:val="006227EC"/>
    <w:rsid w:val="00622BAC"/>
    <w:rsid w:val="00626C9F"/>
    <w:rsid w:val="006744C2"/>
    <w:rsid w:val="006762A2"/>
    <w:rsid w:val="006811E0"/>
    <w:rsid w:val="006D7B0C"/>
    <w:rsid w:val="006E2495"/>
    <w:rsid w:val="006E5876"/>
    <w:rsid w:val="00702FEE"/>
    <w:rsid w:val="007068E2"/>
    <w:rsid w:val="00710583"/>
    <w:rsid w:val="007178C3"/>
    <w:rsid w:val="007205A9"/>
    <w:rsid w:val="007471F1"/>
    <w:rsid w:val="00763387"/>
    <w:rsid w:val="007777D6"/>
    <w:rsid w:val="007B0B8C"/>
    <w:rsid w:val="007B2A0F"/>
    <w:rsid w:val="007C35A4"/>
    <w:rsid w:val="007D1FA4"/>
    <w:rsid w:val="007D42DF"/>
    <w:rsid w:val="007E48C4"/>
    <w:rsid w:val="007E4B99"/>
    <w:rsid w:val="007E51D9"/>
    <w:rsid w:val="00835E0D"/>
    <w:rsid w:val="00877C5A"/>
    <w:rsid w:val="008823D6"/>
    <w:rsid w:val="008A0FCC"/>
    <w:rsid w:val="008A4132"/>
    <w:rsid w:val="008D5991"/>
    <w:rsid w:val="008E7384"/>
    <w:rsid w:val="009030C9"/>
    <w:rsid w:val="00916E46"/>
    <w:rsid w:val="00942970"/>
    <w:rsid w:val="00955F9F"/>
    <w:rsid w:val="00960739"/>
    <w:rsid w:val="00967F8D"/>
    <w:rsid w:val="009A0047"/>
    <w:rsid w:val="009B1528"/>
    <w:rsid w:val="009C0DEB"/>
    <w:rsid w:val="009D3CC9"/>
    <w:rsid w:val="009E2196"/>
    <w:rsid w:val="009E220A"/>
    <w:rsid w:val="009F549D"/>
    <w:rsid w:val="00A14436"/>
    <w:rsid w:val="00A43A20"/>
    <w:rsid w:val="00A54995"/>
    <w:rsid w:val="00A73A2A"/>
    <w:rsid w:val="00A90696"/>
    <w:rsid w:val="00AA0DB0"/>
    <w:rsid w:val="00AA5DF3"/>
    <w:rsid w:val="00AA6128"/>
    <w:rsid w:val="00AA6606"/>
    <w:rsid w:val="00AB0D56"/>
    <w:rsid w:val="00AB6B06"/>
    <w:rsid w:val="00AC51EF"/>
    <w:rsid w:val="00B018FF"/>
    <w:rsid w:val="00B07F17"/>
    <w:rsid w:val="00B25319"/>
    <w:rsid w:val="00B369AC"/>
    <w:rsid w:val="00B569EC"/>
    <w:rsid w:val="00B608E2"/>
    <w:rsid w:val="00B66930"/>
    <w:rsid w:val="00B67504"/>
    <w:rsid w:val="00B72ACF"/>
    <w:rsid w:val="00B85270"/>
    <w:rsid w:val="00B903A8"/>
    <w:rsid w:val="00BA694A"/>
    <w:rsid w:val="00BD10EF"/>
    <w:rsid w:val="00BF51D4"/>
    <w:rsid w:val="00BF72D8"/>
    <w:rsid w:val="00C02704"/>
    <w:rsid w:val="00C0525F"/>
    <w:rsid w:val="00C653BD"/>
    <w:rsid w:val="00C745CD"/>
    <w:rsid w:val="00C93447"/>
    <w:rsid w:val="00C93651"/>
    <w:rsid w:val="00D04CFA"/>
    <w:rsid w:val="00D345A6"/>
    <w:rsid w:val="00D4663B"/>
    <w:rsid w:val="00D51B5B"/>
    <w:rsid w:val="00D5261E"/>
    <w:rsid w:val="00D62BED"/>
    <w:rsid w:val="00D719CD"/>
    <w:rsid w:val="00DB2318"/>
    <w:rsid w:val="00DC64ED"/>
    <w:rsid w:val="00DC73A4"/>
    <w:rsid w:val="00DE6D00"/>
    <w:rsid w:val="00E31A6D"/>
    <w:rsid w:val="00E32048"/>
    <w:rsid w:val="00E32EEE"/>
    <w:rsid w:val="00E55C43"/>
    <w:rsid w:val="00E95A07"/>
    <w:rsid w:val="00E96F41"/>
    <w:rsid w:val="00EA3205"/>
    <w:rsid w:val="00EC2BE7"/>
    <w:rsid w:val="00EF3885"/>
    <w:rsid w:val="00F051DD"/>
    <w:rsid w:val="00F53620"/>
    <w:rsid w:val="00F645C7"/>
    <w:rsid w:val="00F71D95"/>
    <w:rsid w:val="00FA75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D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1B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1B5B"/>
    <w:rPr>
      <w:sz w:val="18"/>
      <w:szCs w:val="18"/>
    </w:rPr>
  </w:style>
  <w:style w:type="paragraph" w:styleId="a4">
    <w:name w:val="footer"/>
    <w:basedOn w:val="a"/>
    <w:link w:val="Char0"/>
    <w:uiPriority w:val="99"/>
    <w:unhideWhenUsed/>
    <w:rsid w:val="00D51B5B"/>
    <w:pPr>
      <w:tabs>
        <w:tab w:val="center" w:pos="4153"/>
        <w:tab w:val="right" w:pos="8306"/>
      </w:tabs>
      <w:snapToGrid w:val="0"/>
      <w:jc w:val="left"/>
    </w:pPr>
    <w:rPr>
      <w:sz w:val="18"/>
      <w:szCs w:val="18"/>
    </w:rPr>
  </w:style>
  <w:style w:type="character" w:customStyle="1" w:styleId="Char0">
    <w:name w:val="页脚 Char"/>
    <w:basedOn w:val="a0"/>
    <w:link w:val="a4"/>
    <w:uiPriority w:val="99"/>
    <w:rsid w:val="00D51B5B"/>
    <w:rPr>
      <w:sz w:val="18"/>
      <w:szCs w:val="18"/>
    </w:rPr>
  </w:style>
  <w:style w:type="paragraph" w:styleId="a5">
    <w:name w:val="Balloon Text"/>
    <w:basedOn w:val="a"/>
    <w:link w:val="Char1"/>
    <w:uiPriority w:val="99"/>
    <w:semiHidden/>
    <w:unhideWhenUsed/>
    <w:rsid w:val="00BA694A"/>
    <w:rPr>
      <w:sz w:val="18"/>
      <w:szCs w:val="18"/>
    </w:rPr>
  </w:style>
  <w:style w:type="character" w:customStyle="1" w:styleId="Char1">
    <w:name w:val="批注框文本 Char"/>
    <w:basedOn w:val="a0"/>
    <w:link w:val="a5"/>
    <w:uiPriority w:val="99"/>
    <w:semiHidden/>
    <w:rsid w:val="00BA694A"/>
    <w:rPr>
      <w:sz w:val="18"/>
      <w:szCs w:val="18"/>
    </w:rPr>
  </w:style>
  <w:style w:type="character" w:styleId="a6">
    <w:name w:val="Strong"/>
    <w:basedOn w:val="a0"/>
    <w:uiPriority w:val="22"/>
    <w:qFormat/>
    <w:rsid w:val="003E3977"/>
    <w:rPr>
      <w:b/>
      <w:bCs/>
    </w:rPr>
  </w:style>
  <w:style w:type="paragraph" w:styleId="HTML">
    <w:name w:val="HTML Preformatted"/>
    <w:basedOn w:val="a"/>
    <w:link w:val="HTMLChar"/>
    <w:uiPriority w:val="99"/>
    <w:unhideWhenUsed/>
    <w:rsid w:val="006E58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6E5876"/>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7423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E9C38B-23E9-4DAE-B02B-1E250C5C6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deci</dc:creator>
  <cp:lastModifiedBy>user</cp:lastModifiedBy>
  <cp:revision>22</cp:revision>
  <cp:lastPrinted>2017-12-05T04:23:00Z</cp:lastPrinted>
  <dcterms:created xsi:type="dcterms:W3CDTF">2017-09-29T05:57:00Z</dcterms:created>
  <dcterms:modified xsi:type="dcterms:W3CDTF">2018-04-03T03:26:00Z</dcterms:modified>
</cp:coreProperties>
</file>